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BDBA02" w14:textId="4C3EEAE3" w:rsidR="001F375C" w:rsidRDefault="001F375C" w:rsidP="001F375C">
      <w:pPr>
        <w:jc w:val="center"/>
        <w:outlineLvl w:val="0"/>
        <w:rPr>
          <w:b/>
        </w:rPr>
      </w:pPr>
      <w:bookmarkStart w:id="0" w:name="OLE_LINK1"/>
      <w:bookmarkStart w:id="1" w:name="OLE_LINK2"/>
      <w:bookmarkStart w:id="2" w:name="OLE_LINK7"/>
      <w:bookmarkStart w:id="3" w:name="OLE_LINK8"/>
      <w:bookmarkStart w:id="4" w:name="OLE_LINK3"/>
      <w:bookmarkStart w:id="5" w:name="OLE_LINK4"/>
      <w:r w:rsidRPr="00FA5301">
        <w:rPr>
          <w:b/>
        </w:rPr>
        <w:t xml:space="preserve">Ministru kabineta rīkojuma projekta </w:t>
      </w:r>
      <w:r w:rsidRPr="00ED3BFE">
        <w:rPr>
          <w:b/>
        </w:rPr>
        <w:t xml:space="preserve">„Par Valsts dzelzceļa tehniskās inspekcijas </w:t>
      </w:r>
      <w:r w:rsidR="00C54199">
        <w:rPr>
          <w:b/>
        </w:rPr>
        <w:t>202</w:t>
      </w:r>
      <w:r w:rsidR="00985893">
        <w:rPr>
          <w:b/>
        </w:rPr>
        <w:t>2</w:t>
      </w:r>
      <w:r w:rsidRPr="00ED3BFE">
        <w:rPr>
          <w:b/>
        </w:rPr>
        <w:t>.</w:t>
      </w:r>
      <w:r>
        <w:rPr>
          <w:b/>
        </w:rPr>
        <w:t> </w:t>
      </w:r>
      <w:r w:rsidRPr="00ED3BFE">
        <w:rPr>
          <w:b/>
        </w:rPr>
        <w:t xml:space="preserve">gada budžeta apstiprināšanu” sākotnējās ietekmes novērtējuma </w:t>
      </w:r>
      <w:smartTag w:uri="schemas-tilde-lv/tildestengine" w:element="veidnes">
        <w:smartTagPr>
          <w:attr w:name="text" w:val="ziņojums"/>
          <w:attr w:name="baseform" w:val="zi￲ojums"/>
          <w:attr w:name="id" w:val="-1"/>
        </w:smartTagPr>
        <w:r w:rsidRPr="00ED3BFE">
          <w:rPr>
            <w:b/>
          </w:rPr>
          <w:t>ziņojums</w:t>
        </w:r>
      </w:smartTag>
      <w:r w:rsidRPr="00ED3BFE">
        <w:rPr>
          <w:b/>
        </w:rPr>
        <w:t xml:space="preserve"> (anotācija)</w:t>
      </w:r>
    </w:p>
    <w:p w14:paraId="1558500F" w14:textId="4EAB79C9" w:rsidR="00B603A6" w:rsidRDefault="00B603A6" w:rsidP="001F375C">
      <w:pPr>
        <w:jc w:val="center"/>
        <w:outlineLvl w:val="0"/>
        <w:rPr>
          <w:b/>
        </w:rPr>
      </w:pPr>
    </w:p>
    <w:tbl>
      <w:tblPr>
        <w:tblStyle w:val="TableGrid1"/>
        <w:tblW w:w="9214" w:type="dxa"/>
        <w:tblInd w:w="-5" w:type="dxa"/>
        <w:tblLook w:val="04A0" w:firstRow="1" w:lastRow="0" w:firstColumn="1" w:lastColumn="0" w:noHBand="0" w:noVBand="1"/>
      </w:tblPr>
      <w:tblGrid>
        <w:gridCol w:w="3799"/>
        <w:gridCol w:w="5415"/>
      </w:tblGrid>
      <w:tr w:rsidR="00B603A6" w:rsidRPr="001644F2" w14:paraId="16A1944F" w14:textId="77777777" w:rsidTr="004F596B">
        <w:tc>
          <w:tcPr>
            <w:tcW w:w="9214" w:type="dxa"/>
            <w:gridSpan w:val="2"/>
            <w:vAlign w:val="center"/>
          </w:tcPr>
          <w:p w14:paraId="1D8F1EE9" w14:textId="77777777" w:rsidR="00B603A6" w:rsidRPr="00683D46" w:rsidRDefault="00B603A6" w:rsidP="00CC54E6">
            <w:pPr>
              <w:jc w:val="center"/>
              <w:rPr>
                <w:b/>
              </w:rPr>
            </w:pPr>
            <w:r>
              <w:rPr>
                <w:bCs/>
              </w:rPr>
              <w:tab/>
            </w:r>
            <w:r w:rsidRPr="00683D46">
              <w:rPr>
                <w:b/>
                <w:bCs/>
                <w:iCs/>
                <w:lang w:val="sv-SE"/>
              </w:rPr>
              <w:t>Tiesību akta projekta anotācijas kopsavilkums</w:t>
            </w:r>
          </w:p>
        </w:tc>
      </w:tr>
      <w:tr w:rsidR="008279E8" w:rsidRPr="00B603A6" w14:paraId="7DDECF5A" w14:textId="77777777" w:rsidTr="004F596B">
        <w:trPr>
          <w:trHeight w:val="1010"/>
        </w:trPr>
        <w:tc>
          <w:tcPr>
            <w:tcW w:w="3799" w:type="dxa"/>
          </w:tcPr>
          <w:p w14:paraId="3EA12FF1" w14:textId="64869027" w:rsidR="008279E8" w:rsidRPr="00B603A6" w:rsidRDefault="008279E8" w:rsidP="00DC63D5">
            <w:pPr>
              <w:jc w:val="both"/>
              <w:rPr>
                <w:iCs/>
                <w:lang w:val="sv-SE"/>
              </w:rPr>
            </w:pPr>
            <w:r w:rsidRPr="00B603A6">
              <w:rPr>
                <w:iCs/>
                <w:lang w:val="sv-SE"/>
              </w:rPr>
              <w:t>Mērķis, risinājums un projekta spēkā stāšanās laiks</w:t>
            </w:r>
          </w:p>
        </w:tc>
        <w:tc>
          <w:tcPr>
            <w:tcW w:w="5415" w:type="dxa"/>
          </w:tcPr>
          <w:p w14:paraId="48B90AC4" w14:textId="7225DFC0" w:rsidR="008279E8" w:rsidRPr="00B603A6" w:rsidRDefault="00DC63D5" w:rsidP="008279E8">
            <w:pPr>
              <w:tabs>
                <w:tab w:val="left" w:pos="5137"/>
              </w:tabs>
              <w:ind w:left="27" w:right="164" w:firstLine="13"/>
              <w:jc w:val="both"/>
            </w:pPr>
            <w:bookmarkStart w:id="6" w:name="_Hlk512244612"/>
            <w:r w:rsidRPr="00B46FE9">
              <w:t>Neaizpilda atbilsto</w:t>
            </w:r>
            <w:r>
              <w:t>ši Ministru kabineta 2009. gada </w:t>
            </w:r>
            <w:r w:rsidRPr="00B46FE9">
              <w:t>15. decembra instrukcijas Nr. 19 “Tiesību akta projekta sākotnējās ietekmes izvērtēšanas kārtība” 5.</w:t>
            </w:r>
            <w:r w:rsidRPr="00B46FE9">
              <w:rPr>
                <w:vertAlign w:val="superscript"/>
              </w:rPr>
              <w:t xml:space="preserve">1  </w:t>
            </w:r>
            <w:r w:rsidRPr="00B46FE9">
              <w:t>punktam.</w:t>
            </w:r>
            <w:bookmarkEnd w:id="6"/>
          </w:p>
        </w:tc>
      </w:tr>
    </w:tbl>
    <w:p w14:paraId="296F5CB6" w14:textId="77777777" w:rsidR="00B603A6" w:rsidRPr="00B603A6" w:rsidRDefault="00B603A6" w:rsidP="00B603A6">
      <w:pPr>
        <w:jc w:val="center"/>
        <w:rPr>
          <w:b/>
          <w:bCs/>
          <w:color w:val="000000"/>
        </w:rPr>
      </w:pPr>
    </w:p>
    <w:tbl>
      <w:tblPr>
        <w:tblW w:w="9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580"/>
        <w:gridCol w:w="3050"/>
        <w:gridCol w:w="5555"/>
      </w:tblGrid>
      <w:tr w:rsidR="00B603A6" w:rsidRPr="00B603A6" w14:paraId="4E8F40A3" w14:textId="77777777" w:rsidTr="008279E8">
        <w:trPr>
          <w:trHeight w:val="419"/>
        </w:trPr>
        <w:tc>
          <w:tcPr>
            <w:tcW w:w="9185" w:type="dxa"/>
            <w:gridSpan w:val="3"/>
          </w:tcPr>
          <w:p w14:paraId="30447D7F" w14:textId="77777777" w:rsidR="00B603A6" w:rsidRPr="00B603A6" w:rsidRDefault="00B603A6" w:rsidP="00CC54E6">
            <w:pPr>
              <w:ind w:left="57" w:right="57"/>
              <w:jc w:val="center"/>
              <w:rPr>
                <w:b/>
                <w:bCs/>
                <w:color w:val="000000"/>
              </w:rPr>
            </w:pPr>
            <w:r w:rsidRPr="00B603A6">
              <w:rPr>
                <w:b/>
                <w:bCs/>
                <w:color w:val="000000"/>
              </w:rPr>
              <w:t>I. Tiesību akta projekta izstrādes nepieciešamība</w:t>
            </w:r>
          </w:p>
        </w:tc>
      </w:tr>
      <w:tr w:rsidR="008279E8" w:rsidRPr="00B603A6" w14:paraId="42A16A14" w14:textId="77777777" w:rsidTr="008279E8">
        <w:trPr>
          <w:trHeight w:val="415"/>
        </w:trPr>
        <w:tc>
          <w:tcPr>
            <w:tcW w:w="580" w:type="dxa"/>
          </w:tcPr>
          <w:p w14:paraId="38D8DAD3" w14:textId="5027AA8E" w:rsidR="008279E8" w:rsidRPr="00B603A6" w:rsidRDefault="008279E8" w:rsidP="00CC54E6">
            <w:pPr>
              <w:ind w:left="57" w:right="57"/>
              <w:jc w:val="both"/>
              <w:rPr>
                <w:color w:val="000000"/>
              </w:rPr>
            </w:pPr>
            <w:r>
              <w:rPr>
                <w:color w:val="000000"/>
              </w:rPr>
              <w:t>1.</w:t>
            </w:r>
          </w:p>
        </w:tc>
        <w:tc>
          <w:tcPr>
            <w:tcW w:w="3050" w:type="dxa"/>
          </w:tcPr>
          <w:p w14:paraId="724FA4DE" w14:textId="1F97ECC6" w:rsidR="008279E8" w:rsidRPr="00B603A6" w:rsidRDefault="008279E8" w:rsidP="00CC54E6">
            <w:pPr>
              <w:tabs>
                <w:tab w:val="left" w:pos="170"/>
              </w:tabs>
              <w:ind w:left="57" w:right="57"/>
              <w:jc w:val="both"/>
              <w:rPr>
                <w:color w:val="000000"/>
              </w:rPr>
            </w:pPr>
            <w:r w:rsidRPr="00B603A6">
              <w:rPr>
                <w:color w:val="000000"/>
              </w:rPr>
              <w:t>Pamatojums</w:t>
            </w:r>
          </w:p>
        </w:tc>
        <w:tc>
          <w:tcPr>
            <w:tcW w:w="5555" w:type="dxa"/>
          </w:tcPr>
          <w:p w14:paraId="59B74BD0" w14:textId="77777777" w:rsidR="008279E8" w:rsidRDefault="008279E8" w:rsidP="008279E8">
            <w:pPr>
              <w:ind w:left="57" w:right="109"/>
              <w:jc w:val="both"/>
              <w:rPr>
                <w:bCs/>
              </w:rPr>
            </w:pPr>
            <w:r w:rsidRPr="00B603A6">
              <w:rPr>
                <w:bCs/>
                <w:iCs/>
              </w:rPr>
              <w:t>Likum</w:t>
            </w:r>
            <w:r w:rsidR="00804015">
              <w:rPr>
                <w:bCs/>
                <w:iCs/>
              </w:rPr>
              <w:t>a</w:t>
            </w:r>
            <w:r w:rsidRPr="00B603A6">
              <w:rPr>
                <w:bCs/>
                <w:iCs/>
              </w:rPr>
              <w:t xml:space="preserve"> par budžetu un finanšu vadību 41. panta </w:t>
            </w:r>
            <w:r w:rsidRPr="00B603A6">
              <w:rPr>
                <w:bCs/>
              </w:rPr>
              <w:t>1.</w:t>
            </w:r>
            <w:r w:rsidRPr="00B603A6">
              <w:rPr>
                <w:bCs/>
                <w:vertAlign w:val="superscript"/>
              </w:rPr>
              <w:t xml:space="preserve">1 </w:t>
            </w:r>
            <w:r w:rsidRPr="00B603A6">
              <w:rPr>
                <w:bCs/>
              </w:rPr>
              <w:t>daļ</w:t>
            </w:r>
            <w:r w:rsidR="00804015">
              <w:rPr>
                <w:bCs/>
              </w:rPr>
              <w:t>a</w:t>
            </w:r>
            <w:r w:rsidRPr="00B603A6">
              <w:rPr>
                <w:bCs/>
              </w:rPr>
              <w:t xml:space="preserve"> un Dzelzceļa likuma 33. panta piekt</w:t>
            </w:r>
            <w:r w:rsidR="00804015">
              <w:rPr>
                <w:bCs/>
              </w:rPr>
              <w:t>ā</w:t>
            </w:r>
            <w:r w:rsidRPr="00B603A6">
              <w:rPr>
                <w:bCs/>
              </w:rPr>
              <w:t xml:space="preserve"> daļ</w:t>
            </w:r>
            <w:r w:rsidR="00804015">
              <w:rPr>
                <w:bCs/>
              </w:rPr>
              <w:t>a</w:t>
            </w:r>
            <w:r w:rsidRPr="00B603A6">
              <w:rPr>
                <w:bCs/>
              </w:rPr>
              <w:t>.</w:t>
            </w:r>
          </w:p>
          <w:p w14:paraId="7474DF24" w14:textId="05599BB6" w:rsidR="00EC6473" w:rsidRPr="00B603A6" w:rsidRDefault="00EC6473" w:rsidP="008279E8">
            <w:pPr>
              <w:ind w:left="57" w:right="109"/>
              <w:jc w:val="both"/>
            </w:pPr>
          </w:p>
        </w:tc>
      </w:tr>
      <w:tr w:rsidR="00B603A6" w:rsidRPr="00B603A6" w14:paraId="48DE7477" w14:textId="77777777" w:rsidTr="008279E8">
        <w:trPr>
          <w:trHeight w:val="415"/>
        </w:trPr>
        <w:tc>
          <w:tcPr>
            <w:tcW w:w="580" w:type="dxa"/>
          </w:tcPr>
          <w:p w14:paraId="3BDFE55D" w14:textId="77777777" w:rsidR="00B603A6" w:rsidRPr="00B603A6" w:rsidRDefault="00B603A6" w:rsidP="00CC54E6">
            <w:pPr>
              <w:ind w:left="57" w:right="57"/>
              <w:jc w:val="both"/>
              <w:rPr>
                <w:color w:val="000000"/>
              </w:rPr>
            </w:pPr>
            <w:r w:rsidRPr="00B603A6">
              <w:rPr>
                <w:color w:val="000000"/>
              </w:rPr>
              <w:t>2.</w:t>
            </w:r>
          </w:p>
          <w:p w14:paraId="176EE559" w14:textId="77777777" w:rsidR="00B603A6" w:rsidRPr="00B603A6" w:rsidRDefault="00B603A6" w:rsidP="00CC54E6">
            <w:pPr>
              <w:ind w:left="57" w:right="57"/>
              <w:jc w:val="both"/>
              <w:rPr>
                <w:color w:val="000000"/>
              </w:rPr>
            </w:pPr>
          </w:p>
        </w:tc>
        <w:tc>
          <w:tcPr>
            <w:tcW w:w="3050" w:type="dxa"/>
          </w:tcPr>
          <w:p w14:paraId="14614287" w14:textId="77777777" w:rsidR="00B603A6" w:rsidRPr="00B603A6" w:rsidRDefault="00B603A6" w:rsidP="00CC54E6">
            <w:pPr>
              <w:tabs>
                <w:tab w:val="left" w:pos="170"/>
              </w:tabs>
              <w:ind w:left="57" w:right="57"/>
              <w:jc w:val="both"/>
              <w:rPr>
                <w:color w:val="000000"/>
              </w:rPr>
            </w:pPr>
            <w:r w:rsidRPr="00B603A6">
              <w:rPr>
                <w:color w:val="000000"/>
              </w:rPr>
              <w:t>Pašreizējā situācija un problēmas, kuru risināšanai tiesību akta projekts izstrādāts, tiesiskā regulējuma mērķis un būtība</w:t>
            </w:r>
          </w:p>
          <w:p w14:paraId="7241FB8C" w14:textId="77777777" w:rsidR="00B603A6" w:rsidRPr="00B603A6" w:rsidRDefault="00B603A6" w:rsidP="00CC54E6">
            <w:pPr>
              <w:ind w:left="57" w:right="57"/>
              <w:jc w:val="both"/>
              <w:rPr>
                <w:color w:val="000000"/>
              </w:rPr>
            </w:pPr>
          </w:p>
        </w:tc>
        <w:tc>
          <w:tcPr>
            <w:tcW w:w="5555" w:type="dxa"/>
          </w:tcPr>
          <w:p w14:paraId="09437F7E" w14:textId="57243D1F" w:rsidR="00DC63D5" w:rsidRPr="00B50DF1" w:rsidRDefault="00DC63D5" w:rsidP="00FA0AB2">
            <w:pPr>
              <w:ind w:left="57" w:right="109" w:firstLine="419"/>
              <w:jc w:val="both"/>
              <w:rPr>
                <w:bCs/>
              </w:rPr>
            </w:pPr>
            <w:r w:rsidRPr="00B50DF1">
              <w:rPr>
                <w:bCs/>
              </w:rPr>
              <w:t>Ministru kabineta rīkojuma projekts „Par Valsts dzel</w:t>
            </w:r>
            <w:r>
              <w:rPr>
                <w:bCs/>
              </w:rPr>
              <w:t>zceļa tehniskās inspekcijas 2022</w:t>
            </w:r>
            <w:r w:rsidRPr="00B50DF1">
              <w:rPr>
                <w:bCs/>
              </w:rPr>
              <w:t>.</w:t>
            </w:r>
            <w:r>
              <w:rPr>
                <w:bCs/>
              </w:rPr>
              <w:t> </w:t>
            </w:r>
            <w:r w:rsidRPr="00B50DF1">
              <w:rPr>
                <w:bCs/>
              </w:rPr>
              <w:t>gada budžeta apstiprināšanu”</w:t>
            </w:r>
            <w:r w:rsidR="005E6BAA">
              <w:rPr>
                <w:bCs/>
              </w:rPr>
              <w:t xml:space="preserve"> (turpmāk - Projekts)</w:t>
            </w:r>
            <w:r w:rsidRPr="00B50DF1">
              <w:rPr>
                <w:bCs/>
              </w:rPr>
              <w:t xml:space="preserve"> ir izstrādāts, lai apstiprinātu Valsts dzel</w:t>
            </w:r>
            <w:r>
              <w:rPr>
                <w:bCs/>
              </w:rPr>
              <w:t>zceļa tehniskās inspekcijas 2022</w:t>
            </w:r>
            <w:r w:rsidRPr="00B50DF1">
              <w:rPr>
                <w:bCs/>
              </w:rPr>
              <w:t>.</w:t>
            </w:r>
            <w:r>
              <w:rPr>
                <w:bCs/>
              </w:rPr>
              <w:t> </w:t>
            </w:r>
            <w:r w:rsidRPr="00B50DF1">
              <w:rPr>
                <w:bCs/>
              </w:rPr>
              <w:t>gada budžeta ieņēmumus un izdevumus 1</w:t>
            </w:r>
            <w:r>
              <w:rPr>
                <w:bCs/>
              </w:rPr>
              <w:t> </w:t>
            </w:r>
            <w:r w:rsidRPr="00B50DF1">
              <w:rPr>
                <w:bCs/>
              </w:rPr>
              <w:t>082</w:t>
            </w:r>
            <w:r>
              <w:rPr>
                <w:bCs/>
              </w:rPr>
              <w:t> </w:t>
            </w:r>
            <w:r w:rsidRPr="00B50DF1">
              <w:rPr>
                <w:bCs/>
              </w:rPr>
              <w:t xml:space="preserve">001 EUR apmērā. </w:t>
            </w:r>
          </w:p>
          <w:p w14:paraId="2DCEBE43" w14:textId="3D0FAD96" w:rsidR="00B50DF1" w:rsidRPr="00B50DF1" w:rsidRDefault="00B50DF1" w:rsidP="00FA0AB2">
            <w:pPr>
              <w:ind w:left="57" w:right="109" w:firstLine="419"/>
              <w:jc w:val="both"/>
              <w:rPr>
                <w:bCs/>
              </w:rPr>
            </w:pPr>
            <w:r w:rsidRPr="00B50DF1">
              <w:rPr>
                <w:bCs/>
              </w:rPr>
              <w:t>No 2010. gada 1. janvāra Valsts dzelzceļa tehniskā inspekcija (turpmāk - Inspekcija) ir budžeta nefinansēta valsts pārvaldes iestāde, kura tiek finansēta no publiskās lietošanas dzelzceļa infrastruktūras finansējuma saskaņā ar Dzelzceļa likuma 33. panta piekto daļu, kas noteic, ka Inspekcijai ik gadu no Dzelzceļa likuma 10.</w:t>
            </w:r>
            <w:r w:rsidR="00DC63D5">
              <w:rPr>
                <w:bCs/>
              </w:rPr>
              <w:t> </w:t>
            </w:r>
            <w:r w:rsidRPr="00B50DF1">
              <w:rPr>
                <w:bCs/>
              </w:rPr>
              <w:t>panta otrās daļas 1. un 2.</w:t>
            </w:r>
            <w:r w:rsidR="00DC63D5">
              <w:rPr>
                <w:bCs/>
              </w:rPr>
              <w:t> </w:t>
            </w:r>
            <w:r w:rsidRPr="00B50DF1">
              <w:rPr>
                <w:bCs/>
              </w:rPr>
              <w:t>punktā noteiktajiem finansēšanas avotiem piešķir finansējumu 0,43 procentu apmērā no kopējā dzelzceļa infrastruktūras finansējuma apjoma par iepriekšējo gadu.</w:t>
            </w:r>
          </w:p>
          <w:p w14:paraId="6F65D5DF" w14:textId="1D83276A" w:rsidR="00B50DF1" w:rsidRPr="00B50DF1" w:rsidRDefault="00B50DF1" w:rsidP="00FA0AB2">
            <w:pPr>
              <w:ind w:left="57" w:right="109" w:firstLine="419"/>
              <w:jc w:val="both"/>
              <w:rPr>
                <w:bCs/>
              </w:rPr>
            </w:pPr>
            <w:r w:rsidRPr="00B50DF1">
              <w:rPr>
                <w:bCs/>
              </w:rPr>
              <w:t xml:space="preserve">Dzelzceļa likuma Pārejas noteikumu </w:t>
            </w:r>
            <w:r w:rsidR="00985893">
              <w:rPr>
                <w:bCs/>
              </w:rPr>
              <w:t xml:space="preserve">55. </w:t>
            </w:r>
            <w:r w:rsidR="00DC63D5">
              <w:rPr>
                <w:bCs/>
              </w:rPr>
              <w:t>punkts noteic</w:t>
            </w:r>
            <w:r w:rsidR="00985893">
              <w:rPr>
                <w:bCs/>
              </w:rPr>
              <w:t>, ka 2020.,</w:t>
            </w:r>
            <w:r w:rsidR="00D15D3E">
              <w:rPr>
                <w:bCs/>
              </w:rPr>
              <w:t xml:space="preserve"> </w:t>
            </w:r>
            <w:r w:rsidRPr="00B50DF1">
              <w:rPr>
                <w:bCs/>
              </w:rPr>
              <w:t>2021.</w:t>
            </w:r>
            <w:r w:rsidR="00985893">
              <w:rPr>
                <w:bCs/>
              </w:rPr>
              <w:t>,</w:t>
            </w:r>
            <w:r w:rsidR="00DC63D5">
              <w:t> </w:t>
            </w:r>
            <w:r w:rsidR="00985893">
              <w:rPr>
                <w:bCs/>
              </w:rPr>
              <w:t>2022. un 2023.</w:t>
            </w:r>
            <w:r w:rsidR="00DC63D5">
              <w:rPr>
                <w:bCs/>
              </w:rPr>
              <w:t> </w:t>
            </w:r>
            <w:r w:rsidRPr="00B50DF1">
              <w:rPr>
                <w:bCs/>
              </w:rPr>
              <w:t>gadā</w:t>
            </w:r>
            <w:r w:rsidR="00DC63D5">
              <w:rPr>
                <w:bCs/>
              </w:rPr>
              <w:t>,</w:t>
            </w:r>
            <w:r w:rsidRPr="00B50DF1">
              <w:rPr>
                <w:bCs/>
              </w:rPr>
              <w:t xml:space="preserve"> finansējums Valsts dzelzceļa tehniskajai inspekcijai nedrīkst būt mazāks par finansējumu, kāds attiecīgi piešķirts 2015.</w:t>
            </w:r>
            <w:r w:rsidR="00DC63D5">
              <w:rPr>
                <w:bCs/>
              </w:rPr>
              <w:t> </w:t>
            </w:r>
            <w:r w:rsidRPr="00B50DF1">
              <w:rPr>
                <w:bCs/>
              </w:rPr>
              <w:t>gadam (607 866 EUR) un reizināts ar koeficientu 1,78 (1082001 EUR).</w:t>
            </w:r>
          </w:p>
          <w:p w14:paraId="55C649E3" w14:textId="4B8BD1C4" w:rsidR="00B50DF1" w:rsidRDefault="00B50DF1" w:rsidP="00B13F43">
            <w:pPr>
              <w:ind w:left="57" w:right="109" w:firstLine="419"/>
              <w:jc w:val="both"/>
              <w:rPr>
                <w:bCs/>
              </w:rPr>
            </w:pPr>
            <w:r w:rsidRPr="00B50DF1">
              <w:rPr>
                <w:bCs/>
              </w:rPr>
              <w:t xml:space="preserve">No </w:t>
            </w:r>
            <w:r w:rsidR="005E6BAA">
              <w:rPr>
                <w:bCs/>
              </w:rPr>
              <w:t xml:space="preserve">Projektā </w:t>
            </w:r>
            <w:r w:rsidRPr="00B50DF1">
              <w:rPr>
                <w:bCs/>
              </w:rPr>
              <w:t>piešķi</w:t>
            </w:r>
            <w:r w:rsidR="00AF0AE5">
              <w:rPr>
                <w:bCs/>
              </w:rPr>
              <w:t>rtā 1082001 EUR finansējuma 2022</w:t>
            </w:r>
            <w:r w:rsidR="00A4115F">
              <w:rPr>
                <w:bCs/>
              </w:rPr>
              <w:t>.</w:t>
            </w:r>
            <w:r w:rsidR="00DC63D5">
              <w:rPr>
                <w:bCs/>
              </w:rPr>
              <w:t> </w:t>
            </w:r>
            <w:r w:rsidRPr="00B50DF1">
              <w:rPr>
                <w:bCs/>
              </w:rPr>
              <w:t xml:space="preserve">gadam </w:t>
            </w:r>
            <w:r w:rsidR="00DC63D5">
              <w:rPr>
                <w:bCs/>
              </w:rPr>
              <w:t>–</w:t>
            </w:r>
            <w:r w:rsidRPr="00B50DF1">
              <w:rPr>
                <w:bCs/>
              </w:rPr>
              <w:t xml:space="preserve"> 1</w:t>
            </w:r>
            <w:r w:rsidR="00DC63D5">
              <w:rPr>
                <w:bCs/>
              </w:rPr>
              <w:t> </w:t>
            </w:r>
            <w:r w:rsidRPr="00B50DF1">
              <w:rPr>
                <w:bCs/>
              </w:rPr>
              <w:t>070</w:t>
            </w:r>
            <w:r w:rsidR="00DC63D5">
              <w:rPr>
                <w:bCs/>
              </w:rPr>
              <w:t> </w:t>
            </w:r>
            <w:r w:rsidRPr="00B50DF1">
              <w:rPr>
                <w:bCs/>
              </w:rPr>
              <w:t>001 EUR tiek paredzēti kārtējo izde</w:t>
            </w:r>
            <w:r w:rsidR="00404908">
              <w:rPr>
                <w:bCs/>
              </w:rPr>
              <w:t>vumu segšanai, tai skaitā</w:t>
            </w:r>
            <w:r w:rsidR="00873D08">
              <w:rPr>
                <w:bCs/>
              </w:rPr>
              <w:t xml:space="preserve"> -</w:t>
            </w:r>
            <w:r w:rsidR="00404908">
              <w:rPr>
                <w:bCs/>
              </w:rPr>
              <w:t xml:space="preserve"> 909</w:t>
            </w:r>
            <w:r w:rsidR="00DC63D5">
              <w:rPr>
                <w:bCs/>
              </w:rPr>
              <w:t> </w:t>
            </w:r>
            <w:r w:rsidR="00404908">
              <w:rPr>
                <w:bCs/>
              </w:rPr>
              <w:t>087</w:t>
            </w:r>
            <w:r w:rsidRPr="00B50DF1">
              <w:rPr>
                <w:bCs/>
              </w:rPr>
              <w:t xml:space="preserve"> EUR </w:t>
            </w:r>
            <w:r w:rsidR="00873D08">
              <w:rPr>
                <w:bCs/>
              </w:rPr>
              <w:t xml:space="preserve"> paredzēti </w:t>
            </w:r>
            <w:r w:rsidRPr="00B50DF1">
              <w:rPr>
                <w:bCs/>
              </w:rPr>
              <w:t xml:space="preserve">darbinieku atlīdzībai, </w:t>
            </w:r>
            <w:r w:rsidR="00873D08">
              <w:rPr>
                <w:bCs/>
              </w:rPr>
              <w:t>bet 160 914</w:t>
            </w:r>
            <w:r w:rsidR="00873D08" w:rsidRPr="00B50DF1">
              <w:rPr>
                <w:bCs/>
              </w:rPr>
              <w:t xml:space="preserve"> EUR </w:t>
            </w:r>
            <w:r w:rsidR="00873D08">
              <w:rPr>
                <w:bCs/>
              </w:rPr>
              <w:t xml:space="preserve">paredzēti </w:t>
            </w:r>
            <w:r w:rsidR="005E6BAA">
              <w:rPr>
                <w:bCs/>
              </w:rPr>
              <w:t xml:space="preserve">darba vajadzībām nepieciešamajām </w:t>
            </w:r>
            <w:r w:rsidRPr="00B50DF1">
              <w:rPr>
                <w:bCs/>
              </w:rPr>
              <w:t>precē</w:t>
            </w:r>
            <w:r w:rsidR="00404908">
              <w:rPr>
                <w:bCs/>
              </w:rPr>
              <w:t>m un pakalpojumiem</w:t>
            </w:r>
            <w:r w:rsidR="00873D08">
              <w:rPr>
                <w:bCs/>
              </w:rPr>
              <w:t xml:space="preserve">. </w:t>
            </w:r>
            <w:r w:rsidRPr="00B50DF1">
              <w:rPr>
                <w:bCs/>
              </w:rPr>
              <w:t>Kapitāliem izdevumiem paredzēti 12</w:t>
            </w:r>
            <w:r w:rsidR="00873D08">
              <w:rPr>
                <w:bCs/>
              </w:rPr>
              <w:t> </w:t>
            </w:r>
            <w:r w:rsidRPr="00B50DF1">
              <w:rPr>
                <w:bCs/>
              </w:rPr>
              <w:t>000 EUR.</w:t>
            </w:r>
            <w:r>
              <w:rPr>
                <w:bCs/>
              </w:rPr>
              <w:t xml:space="preserve"> </w:t>
            </w:r>
          </w:p>
          <w:p w14:paraId="4D0BA111" w14:textId="15A1FBD3" w:rsidR="00B603A6" w:rsidRPr="00B603A6" w:rsidRDefault="00B603A6" w:rsidP="00FA0AB2">
            <w:pPr>
              <w:ind w:left="57" w:right="109" w:firstLine="419"/>
              <w:jc w:val="both"/>
            </w:pPr>
            <w:r w:rsidRPr="00B603A6">
              <w:t>Pamatojot</w:t>
            </w:r>
            <w:r w:rsidR="00873D08">
              <w:t>ies uz Ministru kabineta  2015. gada 28. </w:t>
            </w:r>
            <w:r w:rsidRPr="00B603A6">
              <w:t>aprīļa  instrukcijas Nr.</w:t>
            </w:r>
            <w:r w:rsidR="00873D08">
              <w:t> </w:t>
            </w:r>
            <w:r w:rsidRPr="00B603A6">
              <w:t xml:space="preserve">3 “Kārtība, kādā izstrādā un aktualizē institūcijas darbības stratēģiju un novērtē tās </w:t>
            </w:r>
            <w:r w:rsidR="00873D08">
              <w:t xml:space="preserve">ieviešanu” 22. punktu, norādām, ka </w:t>
            </w:r>
            <w:r w:rsidRPr="00B603A6">
              <w:t xml:space="preserve">Valsts dzelzceļa tehniskās inspekcijas darbības stratēģija </w:t>
            </w:r>
            <w:r w:rsidR="00873D08">
              <w:t>pieejama šajā tīmekļvietnē</w:t>
            </w:r>
            <w:r w:rsidRPr="00B603A6">
              <w:t>:</w:t>
            </w:r>
          </w:p>
          <w:p w14:paraId="183BE163" w14:textId="718E5C35" w:rsidR="00B603A6" w:rsidRPr="00B603A6" w:rsidRDefault="00B13F43" w:rsidP="008279E8">
            <w:pPr>
              <w:ind w:left="57" w:right="109"/>
              <w:jc w:val="both"/>
              <w:rPr>
                <w:color w:val="000000"/>
              </w:rPr>
            </w:pPr>
            <w:hyperlink r:id="rId8" w:history="1">
              <w:r w:rsidR="00B603A6" w:rsidRPr="00B603A6">
                <w:rPr>
                  <w:rStyle w:val="Hyperlink"/>
                  <w:color w:val="auto"/>
                </w:rPr>
                <w:t>http://www.vdzti.gov.lv/index.php?id=442&amp;&amp;top=266</w:t>
              </w:r>
            </w:hyperlink>
            <w:r w:rsidR="00B603A6" w:rsidRPr="00B603A6">
              <w:t xml:space="preserve">. </w:t>
            </w:r>
          </w:p>
          <w:p w14:paraId="2FFE465F" w14:textId="3C17521A" w:rsidR="00B603A6" w:rsidRPr="00B603A6" w:rsidRDefault="00B603A6" w:rsidP="00CC54E6">
            <w:pPr>
              <w:pStyle w:val="ListParagraph"/>
              <w:tabs>
                <w:tab w:val="left" w:pos="354"/>
              </w:tabs>
              <w:ind w:left="71" w:right="57"/>
              <w:jc w:val="both"/>
              <w:rPr>
                <w:color w:val="000000"/>
              </w:rPr>
            </w:pPr>
          </w:p>
        </w:tc>
      </w:tr>
      <w:tr w:rsidR="00B603A6" w:rsidRPr="00B603A6" w14:paraId="504C37F3" w14:textId="77777777" w:rsidTr="00C428A6">
        <w:trPr>
          <w:trHeight w:val="905"/>
        </w:trPr>
        <w:tc>
          <w:tcPr>
            <w:tcW w:w="580" w:type="dxa"/>
          </w:tcPr>
          <w:p w14:paraId="1926DDC9" w14:textId="77777777" w:rsidR="00B603A6" w:rsidRPr="00B603A6" w:rsidRDefault="00B603A6" w:rsidP="00CC54E6">
            <w:pPr>
              <w:ind w:left="57" w:right="57"/>
              <w:jc w:val="both"/>
              <w:rPr>
                <w:color w:val="000000"/>
              </w:rPr>
            </w:pPr>
            <w:r w:rsidRPr="00B603A6">
              <w:rPr>
                <w:color w:val="000000"/>
              </w:rPr>
              <w:lastRenderedPageBreak/>
              <w:t>3.</w:t>
            </w:r>
          </w:p>
        </w:tc>
        <w:tc>
          <w:tcPr>
            <w:tcW w:w="3050" w:type="dxa"/>
          </w:tcPr>
          <w:p w14:paraId="031738B9" w14:textId="77777777" w:rsidR="00B603A6" w:rsidRPr="00B603A6" w:rsidRDefault="00B603A6" w:rsidP="00CC54E6">
            <w:pPr>
              <w:ind w:left="57" w:right="57"/>
              <w:jc w:val="both"/>
              <w:rPr>
                <w:color w:val="000000"/>
              </w:rPr>
            </w:pPr>
            <w:r w:rsidRPr="00B603A6">
              <w:rPr>
                <w:color w:val="000000"/>
              </w:rPr>
              <w:t>Projekta izstrādē iesaistītās institūcijas un publiskas personas kapitālsabiedrības</w:t>
            </w:r>
          </w:p>
        </w:tc>
        <w:tc>
          <w:tcPr>
            <w:tcW w:w="5555" w:type="dxa"/>
          </w:tcPr>
          <w:p w14:paraId="2CE7B65F" w14:textId="15468D4F" w:rsidR="00B603A6" w:rsidRPr="00B603A6" w:rsidRDefault="00B603A6" w:rsidP="00CC54E6">
            <w:pPr>
              <w:ind w:left="57" w:right="57"/>
              <w:jc w:val="both"/>
              <w:rPr>
                <w:color w:val="000000"/>
              </w:rPr>
            </w:pPr>
            <w:r w:rsidRPr="00B603A6">
              <w:rPr>
                <w:color w:val="000000"/>
              </w:rPr>
              <w:t xml:space="preserve">Satiksmes ministrija, Valsts dzelzceļa tehniskā inspekcija. </w:t>
            </w:r>
          </w:p>
        </w:tc>
      </w:tr>
      <w:tr w:rsidR="00B603A6" w:rsidRPr="0014329A" w14:paraId="3287D223" w14:textId="77777777" w:rsidTr="00C428A6">
        <w:trPr>
          <w:trHeight w:val="351"/>
        </w:trPr>
        <w:tc>
          <w:tcPr>
            <w:tcW w:w="580" w:type="dxa"/>
          </w:tcPr>
          <w:p w14:paraId="170B432A" w14:textId="77777777" w:rsidR="00B603A6" w:rsidRPr="00B603A6" w:rsidRDefault="00B603A6" w:rsidP="00CC54E6">
            <w:pPr>
              <w:ind w:left="57" w:right="57"/>
              <w:jc w:val="both"/>
              <w:rPr>
                <w:color w:val="000000"/>
              </w:rPr>
            </w:pPr>
            <w:r w:rsidRPr="00B603A6">
              <w:rPr>
                <w:color w:val="000000"/>
              </w:rPr>
              <w:t>4.</w:t>
            </w:r>
          </w:p>
        </w:tc>
        <w:tc>
          <w:tcPr>
            <w:tcW w:w="3050" w:type="dxa"/>
          </w:tcPr>
          <w:p w14:paraId="261C6C97" w14:textId="77777777" w:rsidR="00B603A6" w:rsidRPr="00B603A6" w:rsidRDefault="00B603A6" w:rsidP="00CC54E6">
            <w:pPr>
              <w:ind w:left="57" w:right="57"/>
              <w:jc w:val="both"/>
              <w:rPr>
                <w:color w:val="000000"/>
              </w:rPr>
            </w:pPr>
            <w:r w:rsidRPr="00B603A6">
              <w:rPr>
                <w:color w:val="000000"/>
              </w:rPr>
              <w:t>Cita informācija</w:t>
            </w:r>
          </w:p>
        </w:tc>
        <w:tc>
          <w:tcPr>
            <w:tcW w:w="5555" w:type="dxa"/>
          </w:tcPr>
          <w:p w14:paraId="2B7E9787" w14:textId="77777777" w:rsidR="00B603A6" w:rsidRPr="00B603A6" w:rsidRDefault="00B603A6" w:rsidP="00CC54E6">
            <w:pPr>
              <w:ind w:left="57" w:right="57"/>
              <w:jc w:val="both"/>
              <w:rPr>
                <w:color w:val="000000"/>
              </w:rPr>
            </w:pPr>
            <w:r w:rsidRPr="00B603A6">
              <w:rPr>
                <w:color w:val="000000"/>
              </w:rPr>
              <w:t>Nav</w:t>
            </w:r>
          </w:p>
        </w:tc>
      </w:tr>
    </w:tbl>
    <w:p w14:paraId="1F95561E" w14:textId="77777777" w:rsidR="00B603A6" w:rsidRPr="00E82963" w:rsidRDefault="00B603A6" w:rsidP="00B603A6">
      <w:pPr>
        <w:jc w:val="both"/>
        <w:rPr>
          <w:color w:val="000000"/>
          <w:highlight w:val="yellow"/>
        </w:rPr>
      </w:pPr>
    </w:p>
    <w:tbl>
      <w:tblPr>
        <w:tblW w:w="9209"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9209"/>
      </w:tblGrid>
      <w:tr w:rsidR="00B603A6" w:rsidRPr="00B603A6" w14:paraId="382B1A84" w14:textId="77777777" w:rsidTr="00505D69">
        <w:trPr>
          <w:trHeight w:val="740"/>
        </w:trPr>
        <w:tc>
          <w:tcPr>
            <w:tcW w:w="9209" w:type="dxa"/>
            <w:tcBorders>
              <w:top w:val="single" w:sz="4" w:space="0" w:color="auto"/>
              <w:left w:val="single" w:sz="4" w:space="0" w:color="auto"/>
              <w:bottom w:val="outset" w:sz="6" w:space="0" w:color="000000"/>
              <w:right w:val="single" w:sz="4" w:space="0" w:color="auto"/>
            </w:tcBorders>
          </w:tcPr>
          <w:p w14:paraId="3F1588BA" w14:textId="77777777" w:rsidR="00B603A6" w:rsidRPr="00B603A6" w:rsidRDefault="00B603A6" w:rsidP="00CC54E6">
            <w:pPr>
              <w:jc w:val="center"/>
              <w:rPr>
                <w:b/>
                <w:bCs/>
                <w:color w:val="000000"/>
              </w:rPr>
            </w:pPr>
            <w:r w:rsidRPr="00B603A6">
              <w:rPr>
                <w:b/>
                <w:bCs/>
                <w:color w:val="000000"/>
              </w:rPr>
              <w:t>II. Tiesību akta projekta ietekme uz sabiedrību, tautsaimniecības attīstību un administratīvo slogu</w:t>
            </w:r>
          </w:p>
        </w:tc>
      </w:tr>
      <w:tr w:rsidR="00B603A6" w:rsidRPr="00B603A6" w14:paraId="20653F60" w14:textId="77777777" w:rsidTr="00CC54E6">
        <w:tc>
          <w:tcPr>
            <w:tcW w:w="9209" w:type="dxa"/>
            <w:tcBorders>
              <w:top w:val="outset" w:sz="6" w:space="0" w:color="000000"/>
              <w:bottom w:val="outset" w:sz="6" w:space="0" w:color="000000"/>
            </w:tcBorders>
          </w:tcPr>
          <w:p w14:paraId="68A516B6" w14:textId="77777777" w:rsidR="00B603A6" w:rsidRPr="00B603A6" w:rsidRDefault="00B603A6" w:rsidP="00CC54E6">
            <w:pPr>
              <w:jc w:val="center"/>
              <w:rPr>
                <w:color w:val="000000"/>
              </w:rPr>
            </w:pPr>
            <w:r w:rsidRPr="00B603A6">
              <w:rPr>
                <w:color w:val="000000"/>
              </w:rPr>
              <w:t>Projekts šo jomu neskar.</w:t>
            </w:r>
          </w:p>
        </w:tc>
      </w:tr>
    </w:tbl>
    <w:p w14:paraId="673D17FF" w14:textId="77777777" w:rsidR="00B603A6" w:rsidRPr="00B603A6" w:rsidRDefault="00B603A6" w:rsidP="00B603A6">
      <w:pPr>
        <w:jc w:val="both"/>
        <w:rPr>
          <w:color w:val="000000"/>
        </w:rPr>
      </w:pPr>
    </w:p>
    <w:tbl>
      <w:tblPr>
        <w:tblW w:w="5083"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205"/>
      </w:tblGrid>
      <w:tr w:rsidR="00B603A6" w:rsidRPr="00B603A6" w14:paraId="6370F3D1" w14:textId="77777777" w:rsidTr="004F596B">
        <w:trPr>
          <w:trHeight w:val="450"/>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2DCE6E79" w14:textId="77777777" w:rsidR="00B603A6" w:rsidRPr="00B603A6" w:rsidRDefault="00B603A6" w:rsidP="00CC54E6">
            <w:pPr>
              <w:ind w:firstLine="300"/>
              <w:jc w:val="center"/>
              <w:rPr>
                <w:b/>
                <w:bCs/>
              </w:rPr>
            </w:pPr>
            <w:r w:rsidRPr="00B603A6">
              <w:rPr>
                <w:b/>
                <w:bCs/>
              </w:rPr>
              <w:t>III. Tiesību akta projekta ietekme uz valsts budžetu un pašvaldību budžetiem</w:t>
            </w:r>
          </w:p>
        </w:tc>
      </w:tr>
      <w:tr w:rsidR="00B603A6" w:rsidRPr="00B603A6" w14:paraId="50A72D18" w14:textId="77777777" w:rsidTr="004F596B">
        <w:trPr>
          <w:trHeight w:val="342"/>
        </w:trPr>
        <w:tc>
          <w:tcPr>
            <w:tcW w:w="5000" w:type="pct"/>
            <w:tcBorders>
              <w:top w:val="outset" w:sz="6" w:space="0" w:color="414142"/>
              <w:left w:val="outset" w:sz="6" w:space="0" w:color="414142"/>
              <w:bottom w:val="outset" w:sz="6" w:space="0" w:color="414142"/>
              <w:right w:val="outset" w:sz="6" w:space="0" w:color="414142"/>
            </w:tcBorders>
            <w:hideMark/>
          </w:tcPr>
          <w:p w14:paraId="7F468D49" w14:textId="77777777" w:rsidR="00B603A6" w:rsidRPr="00B603A6" w:rsidRDefault="00B603A6" w:rsidP="00CC54E6">
            <w:pPr>
              <w:ind w:firstLine="301"/>
              <w:jc w:val="center"/>
              <w:rPr>
                <w:bCs/>
              </w:rPr>
            </w:pPr>
            <w:r w:rsidRPr="00B603A6">
              <w:rPr>
                <w:bCs/>
              </w:rPr>
              <w:t>Projekts šo jomu neskar.</w:t>
            </w:r>
          </w:p>
        </w:tc>
      </w:tr>
    </w:tbl>
    <w:p w14:paraId="3879CA0F" w14:textId="77777777" w:rsidR="00B603A6" w:rsidRPr="00B603A6" w:rsidRDefault="00B603A6" w:rsidP="00B603A6">
      <w:pPr>
        <w:jc w:val="both"/>
        <w:rPr>
          <w:color w:val="000000"/>
        </w:rPr>
      </w:pPr>
    </w:p>
    <w:tbl>
      <w:tblPr>
        <w:tblW w:w="5083"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205"/>
      </w:tblGrid>
      <w:tr w:rsidR="00B603A6" w:rsidRPr="00B603A6" w14:paraId="25EEAD57" w14:textId="77777777" w:rsidTr="004F596B">
        <w:trPr>
          <w:trHeight w:val="450"/>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33498135" w14:textId="77777777" w:rsidR="00B603A6" w:rsidRPr="00B603A6" w:rsidRDefault="00B603A6" w:rsidP="00CC54E6">
            <w:pPr>
              <w:ind w:firstLine="300"/>
              <w:jc w:val="center"/>
              <w:rPr>
                <w:b/>
                <w:bCs/>
              </w:rPr>
            </w:pPr>
            <w:r w:rsidRPr="00B603A6">
              <w:rPr>
                <w:b/>
                <w:bCs/>
              </w:rPr>
              <w:t>IV. Tiesību akta projekta ietekme uz spēkā esošo tiesību normu sistēmu</w:t>
            </w:r>
          </w:p>
        </w:tc>
      </w:tr>
      <w:tr w:rsidR="00B603A6" w:rsidRPr="00B603A6" w14:paraId="59793410" w14:textId="77777777" w:rsidTr="004F596B">
        <w:trPr>
          <w:trHeight w:val="354"/>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507CA956" w14:textId="77777777" w:rsidR="00B603A6" w:rsidRPr="00B603A6" w:rsidRDefault="00B603A6" w:rsidP="00CC54E6">
            <w:pPr>
              <w:ind w:firstLine="301"/>
              <w:jc w:val="center"/>
              <w:rPr>
                <w:bCs/>
              </w:rPr>
            </w:pPr>
            <w:r w:rsidRPr="00B603A6">
              <w:rPr>
                <w:bCs/>
              </w:rPr>
              <w:t>Projekts šo jomu neskar.</w:t>
            </w:r>
          </w:p>
        </w:tc>
      </w:tr>
    </w:tbl>
    <w:p w14:paraId="19CF3244" w14:textId="77777777" w:rsidR="00B603A6" w:rsidRPr="00B603A6" w:rsidRDefault="00B603A6" w:rsidP="00B603A6">
      <w:pPr>
        <w:jc w:val="both"/>
        <w:rPr>
          <w:color w:val="000000"/>
        </w:rPr>
      </w:pPr>
    </w:p>
    <w:tbl>
      <w:tblPr>
        <w:tblW w:w="9206" w:type="dxa"/>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0A0" w:firstRow="1" w:lastRow="0" w:firstColumn="1" w:lastColumn="0" w:noHBand="0" w:noVBand="0"/>
      </w:tblPr>
      <w:tblGrid>
        <w:gridCol w:w="9206"/>
      </w:tblGrid>
      <w:tr w:rsidR="00B603A6" w:rsidRPr="00B603A6" w14:paraId="63057EAC" w14:textId="77777777" w:rsidTr="008279E8">
        <w:tc>
          <w:tcPr>
            <w:tcW w:w="9206" w:type="dxa"/>
            <w:tcBorders>
              <w:top w:val="outset" w:sz="6" w:space="0" w:color="auto"/>
              <w:bottom w:val="outset" w:sz="6" w:space="0" w:color="auto"/>
            </w:tcBorders>
          </w:tcPr>
          <w:p w14:paraId="3CC8161F" w14:textId="77777777" w:rsidR="00B603A6" w:rsidRPr="00B603A6" w:rsidRDefault="00B603A6" w:rsidP="00CC54E6">
            <w:pPr>
              <w:jc w:val="center"/>
              <w:rPr>
                <w:b/>
                <w:bCs/>
                <w:color w:val="000000"/>
              </w:rPr>
            </w:pPr>
            <w:r w:rsidRPr="00B603A6">
              <w:rPr>
                <w:b/>
                <w:bCs/>
                <w:color w:val="000000"/>
              </w:rPr>
              <w:t>V. Tiesību akta projekta atbilstība Latvijas Republikas starptautiskajām saistībām</w:t>
            </w:r>
          </w:p>
        </w:tc>
      </w:tr>
      <w:tr w:rsidR="00B603A6" w:rsidRPr="00B603A6" w14:paraId="06ACA7FF" w14:textId="77777777" w:rsidTr="008279E8">
        <w:trPr>
          <w:trHeight w:val="218"/>
        </w:trPr>
        <w:tc>
          <w:tcPr>
            <w:tcW w:w="9206" w:type="dxa"/>
            <w:tcBorders>
              <w:top w:val="outset" w:sz="6" w:space="0" w:color="auto"/>
              <w:bottom w:val="outset" w:sz="6" w:space="0" w:color="auto"/>
            </w:tcBorders>
          </w:tcPr>
          <w:p w14:paraId="64D97D66" w14:textId="77777777" w:rsidR="00B603A6" w:rsidRPr="00B603A6" w:rsidRDefault="00B603A6" w:rsidP="00CC54E6">
            <w:pPr>
              <w:ind w:right="57"/>
              <w:jc w:val="center"/>
              <w:rPr>
                <w:color w:val="000000"/>
              </w:rPr>
            </w:pPr>
            <w:r w:rsidRPr="00B603A6">
              <w:rPr>
                <w:color w:val="000000"/>
              </w:rPr>
              <w:t>Projekts šo jomu neskar.</w:t>
            </w:r>
          </w:p>
        </w:tc>
      </w:tr>
    </w:tbl>
    <w:p w14:paraId="28B5915E" w14:textId="77777777" w:rsidR="00B603A6" w:rsidRPr="00B603A6" w:rsidRDefault="00B603A6" w:rsidP="00B603A6">
      <w:pPr>
        <w:jc w:val="both"/>
        <w:rPr>
          <w:rFonts w:ascii="Arial" w:hAnsi="Arial" w:cs="Arial"/>
          <w:color w:val="414142"/>
        </w:rPr>
      </w:pPr>
      <w:r w:rsidRPr="00B603A6">
        <w:rPr>
          <w:rFonts w:ascii="Arial" w:hAnsi="Arial" w:cs="Arial"/>
          <w:color w:val="414142"/>
          <w:shd w:val="clear" w:color="auto" w:fill="FFFFFF"/>
        </w:rPr>
        <w:t> </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209"/>
      </w:tblGrid>
      <w:tr w:rsidR="00B603A6" w:rsidRPr="00B603A6" w14:paraId="235F5B1D" w14:textId="77777777" w:rsidTr="00CC54E6">
        <w:trPr>
          <w:trHeight w:val="421"/>
        </w:trPr>
        <w:tc>
          <w:tcPr>
            <w:tcW w:w="9209" w:type="dxa"/>
          </w:tcPr>
          <w:p w14:paraId="589691AC" w14:textId="77777777" w:rsidR="00B603A6" w:rsidRPr="00B603A6" w:rsidRDefault="00B603A6" w:rsidP="00CC54E6">
            <w:pPr>
              <w:ind w:left="57" w:right="57"/>
              <w:jc w:val="center"/>
              <w:rPr>
                <w:color w:val="000000"/>
              </w:rPr>
            </w:pPr>
            <w:r w:rsidRPr="00B603A6">
              <w:rPr>
                <w:b/>
                <w:bCs/>
                <w:color w:val="000000"/>
              </w:rPr>
              <w:t>VI. Sabiedrības līdzdalība un komunikācijas aktivitātes</w:t>
            </w:r>
          </w:p>
        </w:tc>
      </w:tr>
      <w:tr w:rsidR="00B603A6" w:rsidRPr="00B603A6" w14:paraId="0A47A5ED" w14:textId="77777777" w:rsidTr="00CC54E6">
        <w:trPr>
          <w:trHeight w:val="342"/>
        </w:trPr>
        <w:tc>
          <w:tcPr>
            <w:tcW w:w="9209" w:type="dxa"/>
          </w:tcPr>
          <w:p w14:paraId="1C372308" w14:textId="77777777" w:rsidR="00B603A6" w:rsidRPr="00B603A6" w:rsidRDefault="00B603A6" w:rsidP="00CC54E6">
            <w:pPr>
              <w:shd w:val="clear" w:color="auto" w:fill="FFFFFF"/>
              <w:jc w:val="center"/>
              <w:rPr>
                <w:color w:val="000000"/>
              </w:rPr>
            </w:pPr>
            <w:r w:rsidRPr="00B603A6">
              <w:rPr>
                <w:color w:val="000000"/>
              </w:rPr>
              <w:t>Projekts šo jomu neskar.</w:t>
            </w:r>
          </w:p>
        </w:tc>
      </w:tr>
    </w:tbl>
    <w:p w14:paraId="79B53B87" w14:textId="77777777" w:rsidR="00B603A6" w:rsidRPr="00B603A6" w:rsidRDefault="00B603A6" w:rsidP="00B603A6">
      <w:pPr>
        <w:jc w:val="both"/>
        <w:rPr>
          <w:color w:val="000000"/>
          <w:sz w:val="28"/>
          <w:szCs w:val="28"/>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A0" w:firstRow="1" w:lastRow="0" w:firstColumn="1" w:lastColumn="0" w:noHBand="0" w:noVBand="0"/>
      </w:tblPr>
      <w:tblGrid>
        <w:gridCol w:w="478"/>
        <w:gridCol w:w="2636"/>
        <w:gridCol w:w="6095"/>
      </w:tblGrid>
      <w:tr w:rsidR="00B603A6" w:rsidRPr="00B603A6" w14:paraId="444995B4" w14:textId="77777777" w:rsidTr="008279E8">
        <w:trPr>
          <w:trHeight w:val="381"/>
        </w:trPr>
        <w:tc>
          <w:tcPr>
            <w:tcW w:w="9209" w:type="dxa"/>
            <w:gridSpan w:val="3"/>
          </w:tcPr>
          <w:p w14:paraId="38B9A05B" w14:textId="77777777" w:rsidR="00B603A6" w:rsidRPr="00B603A6" w:rsidRDefault="00B603A6" w:rsidP="00CC54E6">
            <w:pPr>
              <w:ind w:left="57" w:right="57"/>
              <w:jc w:val="center"/>
              <w:rPr>
                <w:color w:val="000000"/>
              </w:rPr>
            </w:pPr>
            <w:r w:rsidRPr="00B603A6">
              <w:rPr>
                <w:b/>
                <w:bCs/>
                <w:color w:val="000000"/>
              </w:rPr>
              <w:t>VII. Tiesību akta projekta izpildes nodrošināšana un tās ietekme uz institūcijām</w:t>
            </w:r>
          </w:p>
        </w:tc>
      </w:tr>
      <w:tr w:rsidR="00B603A6" w:rsidRPr="00B603A6" w14:paraId="21FD2D0D" w14:textId="77777777" w:rsidTr="008279E8">
        <w:trPr>
          <w:trHeight w:val="427"/>
        </w:trPr>
        <w:tc>
          <w:tcPr>
            <w:tcW w:w="478" w:type="dxa"/>
          </w:tcPr>
          <w:p w14:paraId="560101A4" w14:textId="77777777" w:rsidR="00B603A6" w:rsidRPr="00B603A6" w:rsidRDefault="00B603A6" w:rsidP="00CC54E6">
            <w:pPr>
              <w:ind w:left="57" w:right="57"/>
              <w:jc w:val="both"/>
              <w:rPr>
                <w:color w:val="000000"/>
              </w:rPr>
            </w:pPr>
            <w:r w:rsidRPr="00B603A6">
              <w:rPr>
                <w:color w:val="000000"/>
              </w:rPr>
              <w:t>1.</w:t>
            </w:r>
          </w:p>
        </w:tc>
        <w:tc>
          <w:tcPr>
            <w:tcW w:w="2636" w:type="dxa"/>
          </w:tcPr>
          <w:p w14:paraId="7FA8D5F4" w14:textId="77777777" w:rsidR="00B603A6" w:rsidRPr="00B603A6" w:rsidRDefault="00B603A6" w:rsidP="00CC54E6">
            <w:pPr>
              <w:ind w:left="57" w:right="57"/>
              <w:jc w:val="both"/>
              <w:rPr>
                <w:color w:val="000000"/>
              </w:rPr>
            </w:pPr>
            <w:r w:rsidRPr="00B603A6">
              <w:rPr>
                <w:color w:val="000000"/>
              </w:rPr>
              <w:t>Projekta izpildē iesaistītās institūcijas</w:t>
            </w:r>
          </w:p>
        </w:tc>
        <w:tc>
          <w:tcPr>
            <w:tcW w:w="6095" w:type="dxa"/>
          </w:tcPr>
          <w:p w14:paraId="0B24E8A1" w14:textId="516FB0F4" w:rsidR="00B603A6" w:rsidRPr="00B603A6" w:rsidRDefault="00B603A6" w:rsidP="00CC54E6">
            <w:pPr>
              <w:shd w:val="clear" w:color="auto" w:fill="FFFFFF"/>
              <w:jc w:val="both"/>
              <w:rPr>
                <w:color w:val="000000"/>
              </w:rPr>
            </w:pPr>
            <w:r w:rsidRPr="00B603A6">
              <w:rPr>
                <w:color w:val="000000"/>
              </w:rPr>
              <w:t>Valsts dzelzceļa tehniskā inspekcija.</w:t>
            </w:r>
          </w:p>
        </w:tc>
      </w:tr>
      <w:tr w:rsidR="00B603A6" w:rsidRPr="00B603A6" w14:paraId="692DD357" w14:textId="77777777" w:rsidTr="00505D69">
        <w:trPr>
          <w:trHeight w:val="949"/>
        </w:trPr>
        <w:tc>
          <w:tcPr>
            <w:tcW w:w="478" w:type="dxa"/>
          </w:tcPr>
          <w:p w14:paraId="08B606EB" w14:textId="77777777" w:rsidR="00B603A6" w:rsidRPr="00B603A6" w:rsidRDefault="00B603A6" w:rsidP="00CC54E6">
            <w:pPr>
              <w:ind w:left="57" w:right="57"/>
              <w:jc w:val="both"/>
              <w:rPr>
                <w:color w:val="000000"/>
              </w:rPr>
            </w:pPr>
            <w:r w:rsidRPr="00B603A6">
              <w:rPr>
                <w:color w:val="000000"/>
              </w:rPr>
              <w:t>2.</w:t>
            </w:r>
          </w:p>
        </w:tc>
        <w:tc>
          <w:tcPr>
            <w:tcW w:w="2636" w:type="dxa"/>
          </w:tcPr>
          <w:p w14:paraId="4A342BE1" w14:textId="77777777" w:rsidR="00B603A6" w:rsidRPr="00B603A6" w:rsidRDefault="00B603A6" w:rsidP="00CC54E6">
            <w:pPr>
              <w:ind w:left="57" w:right="57"/>
              <w:jc w:val="both"/>
              <w:rPr>
                <w:color w:val="000000"/>
              </w:rPr>
            </w:pPr>
            <w:r w:rsidRPr="00B603A6">
              <w:rPr>
                <w:color w:val="000000"/>
              </w:rPr>
              <w:t>Projekta izpildes ietekme uz pār</w:t>
            </w:r>
            <w:r w:rsidRPr="00B603A6">
              <w:rPr>
                <w:color w:val="000000"/>
              </w:rPr>
              <w:softHyphen/>
              <w:t>valdes funkcijām un institucionālo struktūru.</w:t>
            </w:r>
          </w:p>
          <w:p w14:paraId="4E842DA8" w14:textId="77777777" w:rsidR="00B603A6" w:rsidRPr="00B603A6" w:rsidRDefault="00B603A6" w:rsidP="00CC54E6">
            <w:pPr>
              <w:ind w:left="57" w:right="57"/>
              <w:jc w:val="both"/>
            </w:pPr>
            <w:r w:rsidRPr="00B603A6">
              <w:rPr>
                <w:color w:val="000000"/>
              </w:rPr>
              <w:t>Jaunu institūciju izveide, esošu institūciju likvidācija vai reorga</w:t>
            </w:r>
            <w:r w:rsidRPr="00B603A6">
              <w:rPr>
                <w:color w:val="000000"/>
              </w:rPr>
              <w:softHyphen/>
              <w:t>nizācija, to ietekme uz institūcijas cilvēkresursiem</w:t>
            </w:r>
          </w:p>
        </w:tc>
        <w:tc>
          <w:tcPr>
            <w:tcW w:w="6095" w:type="dxa"/>
          </w:tcPr>
          <w:p w14:paraId="3FD8547B" w14:textId="07ACBFC7" w:rsidR="00B603A6" w:rsidRPr="00B603A6" w:rsidRDefault="00B603A6" w:rsidP="00CC54E6">
            <w:pPr>
              <w:shd w:val="clear" w:color="auto" w:fill="FFFFFF"/>
              <w:spacing w:before="100" w:beforeAutospacing="1"/>
              <w:jc w:val="both"/>
              <w:rPr>
                <w:color w:val="000000"/>
              </w:rPr>
            </w:pPr>
            <w:r w:rsidRPr="00B603A6">
              <w:rPr>
                <w:shd w:val="clear" w:color="auto" w:fill="FFFFFF"/>
              </w:rPr>
              <w:t>Projekta izpilde neietekmē</w:t>
            </w:r>
            <w:r w:rsidR="00B50DF1">
              <w:rPr>
                <w:shd w:val="clear" w:color="auto" w:fill="FFFFFF"/>
              </w:rPr>
              <w:t>s</w:t>
            </w:r>
            <w:r w:rsidRPr="00B603A6">
              <w:rPr>
                <w:shd w:val="clear" w:color="auto" w:fill="FFFFFF"/>
              </w:rPr>
              <w:t xml:space="preserve"> Valsts dzelzceļa tehniskās inspekcijas funkcijas un uzdevumus un t</w:t>
            </w:r>
            <w:r w:rsidRPr="00B603A6">
              <w:t>ai pieejamos cilvēkresursus. Saistībā ar Projekta izpildi nav nepieciešams veidot jaunas institūcijas, likvidēt vai reorganizēt esošās.</w:t>
            </w:r>
          </w:p>
        </w:tc>
      </w:tr>
      <w:tr w:rsidR="00B603A6" w:rsidRPr="0014329A" w14:paraId="2AEEC0AD" w14:textId="77777777" w:rsidTr="008279E8">
        <w:trPr>
          <w:trHeight w:val="402"/>
        </w:trPr>
        <w:tc>
          <w:tcPr>
            <w:tcW w:w="478" w:type="dxa"/>
          </w:tcPr>
          <w:p w14:paraId="1E119696" w14:textId="77777777" w:rsidR="00B603A6" w:rsidRPr="00B603A6" w:rsidRDefault="00B603A6" w:rsidP="00CC54E6">
            <w:pPr>
              <w:ind w:left="57" w:right="57"/>
              <w:jc w:val="both"/>
              <w:rPr>
                <w:color w:val="000000"/>
              </w:rPr>
            </w:pPr>
            <w:r w:rsidRPr="00B603A6">
              <w:rPr>
                <w:color w:val="000000"/>
              </w:rPr>
              <w:t>3.</w:t>
            </w:r>
          </w:p>
        </w:tc>
        <w:tc>
          <w:tcPr>
            <w:tcW w:w="2636" w:type="dxa"/>
          </w:tcPr>
          <w:p w14:paraId="23CAB423" w14:textId="77777777" w:rsidR="00B603A6" w:rsidRPr="00B603A6" w:rsidRDefault="00B603A6" w:rsidP="00CC54E6">
            <w:pPr>
              <w:ind w:left="57" w:right="57"/>
              <w:jc w:val="both"/>
              <w:rPr>
                <w:color w:val="000000"/>
              </w:rPr>
            </w:pPr>
            <w:r w:rsidRPr="00B603A6">
              <w:rPr>
                <w:color w:val="000000"/>
              </w:rPr>
              <w:t>Cita informācija</w:t>
            </w:r>
          </w:p>
        </w:tc>
        <w:tc>
          <w:tcPr>
            <w:tcW w:w="6095" w:type="dxa"/>
          </w:tcPr>
          <w:p w14:paraId="326D6CAC" w14:textId="77777777" w:rsidR="00B603A6" w:rsidRPr="00E82963" w:rsidRDefault="00B603A6" w:rsidP="00CC54E6">
            <w:pPr>
              <w:ind w:left="57" w:right="57"/>
              <w:jc w:val="both"/>
              <w:rPr>
                <w:color w:val="000000"/>
              </w:rPr>
            </w:pPr>
            <w:r w:rsidRPr="00B603A6">
              <w:rPr>
                <w:color w:val="000000"/>
              </w:rPr>
              <w:t>Nav.</w:t>
            </w:r>
          </w:p>
        </w:tc>
      </w:tr>
    </w:tbl>
    <w:p w14:paraId="24627D8C" w14:textId="77777777" w:rsidR="00B603A6" w:rsidRDefault="00B603A6" w:rsidP="00B603A6">
      <w:pPr>
        <w:spacing w:after="120" w:line="259" w:lineRule="auto"/>
        <w:jc w:val="both"/>
      </w:pPr>
    </w:p>
    <w:p w14:paraId="71772F62" w14:textId="02468913" w:rsidR="00B603A6" w:rsidRPr="00E82963" w:rsidRDefault="00B603A6" w:rsidP="00B603A6">
      <w:pPr>
        <w:spacing w:after="120" w:line="259" w:lineRule="auto"/>
        <w:jc w:val="both"/>
      </w:pPr>
      <w:r w:rsidRPr="00E82963">
        <w:t>Satiksmes ministrs</w:t>
      </w:r>
      <w:r w:rsidRPr="00E82963">
        <w:tab/>
      </w:r>
      <w:r w:rsidRPr="00E82963">
        <w:tab/>
      </w:r>
      <w:r w:rsidRPr="00E82963">
        <w:tab/>
      </w:r>
      <w:r w:rsidRPr="00E82963">
        <w:tab/>
      </w:r>
      <w:r w:rsidRPr="00E82963">
        <w:tab/>
      </w:r>
      <w:r w:rsidRPr="00E82963">
        <w:tab/>
      </w:r>
      <w:r w:rsidRPr="00E82963">
        <w:tab/>
      </w:r>
      <w:r w:rsidRPr="00E82963">
        <w:tab/>
      </w:r>
      <w:r w:rsidR="00873D08">
        <w:t xml:space="preserve">  </w:t>
      </w:r>
      <w:r>
        <w:t>T. Linkaits</w:t>
      </w:r>
    </w:p>
    <w:p w14:paraId="0461C668" w14:textId="77777777" w:rsidR="00B603A6" w:rsidRDefault="00B603A6" w:rsidP="00B603A6">
      <w:pPr>
        <w:tabs>
          <w:tab w:val="left" w:pos="6521"/>
          <w:tab w:val="left" w:pos="6804"/>
        </w:tabs>
        <w:jc w:val="both"/>
      </w:pPr>
    </w:p>
    <w:p w14:paraId="4993F6C4" w14:textId="4AFD1BD2" w:rsidR="001C4660" w:rsidRDefault="00DC63D5" w:rsidP="000F2890">
      <w:pPr>
        <w:outlineLvl w:val="0"/>
      </w:pPr>
      <w:r>
        <w:t>Vīza: v</w:t>
      </w:r>
      <w:r w:rsidR="00B50DF1">
        <w:t>alsts sekretāre</w:t>
      </w:r>
      <w:bookmarkEnd w:id="0"/>
      <w:bookmarkEnd w:id="1"/>
      <w:bookmarkEnd w:id="2"/>
      <w:bookmarkEnd w:id="3"/>
      <w:bookmarkEnd w:id="4"/>
      <w:bookmarkEnd w:id="5"/>
      <w:r w:rsidR="000F2890">
        <w:tab/>
      </w:r>
      <w:r w:rsidR="000F2890">
        <w:tab/>
      </w:r>
      <w:r w:rsidR="000F2890">
        <w:tab/>
      </w:r>
      <w:r w:rsidR="000F2890">
        <w:tab/>
      </w:r>
      <w:r w:rsidR="000F2890">
        <w:tab/>
      </w:r>
      <w:r w:rsidR="000F2890">
        <w:tab/>
      </w:r>
      <w:r w:rsidR="00B50DF1">
        <w:t xml:space="preserve">          </w:t>
      </w:r>
      <w:r w:rsidR="00A4115F">
        <w:tab/>
      </w:r>
      <w:r w:rsidR="00A4115F">
        <w:tab/>
      </w:r>
      <w:r w:rsidR="00B50DF1">
        <w:t xml:space="preserve">  I.</w:t>
      </w:r>
      <w:r>
        <w:t> </w:t>
      </w:r>
      <w:r w:rsidR="00B50DF1">
        <w:t>Stepanova</w:t>
      </w:r>
    </w:p>
    <w:p w14:paraId="47A2C9D1" w14:textId="77777777" w:rsidR="001C4660" w:rsidRDefault="001C4660" w:rsidP="00EA414E">
      <w:pPr>
        <w:pStyle w:val="PlainText"/>
        <w:jc w:val="both"/>
        <w:rPr>
          <w:rFonts w:ascii="Times New Roman" w:hAnsi="Times New Roman" w:cs="Times New Roman"/>
          <w:sz w:val="24"/>
          <w:szCs w:val="24"/>
        </w:rPr>
      </w:pPr>
    </w:p>
    <w:sectPr w:rsidR="001C4660" w:rsidSect="00DC63D5">
      <w:headerReference w:type="even" r:id="rId9"/>
      <w:headerReference w:type="default" r:id="rId10"/>
      <w:footerReference w:type="defaul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D4916D" w14:textId="77777777" w:rsidR="00B07A68" w:rsidRDefault="00B07A68">
      <w:r>
        <w:separator/>
      </w:r>
    </w:p>
  </w:endnote>
  <w:endnote w:type="continuationSeparator" w:id="0">
    <w:p w14:paraId="62FE7BE6" w14:textId="77777777" w:rsidR="00B07A68" w:rsidRDefault="00B07A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Verdana">
    <w:panose1 w:val="020B0604030504040204"/>
    <w:charset w:val="BA"/>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1A496" w14:textId="77777777" w:rsidR="00B603A6" w:rsidRDefault="00B603A6" w:rsidP="00B603A6">
    <w:pPr>
      <w:pStyle w:val="Footer"/>
      <w:rPr>
        <w:sz w:val="20"/>
        <w:szCs w:val="20"/>
      </w:rPr>
    </w:pPr>
  </w:p>
  <w:p w14:paraId="2CA2111D" w14:textId="1B2853F3" w:rsidR="00B603A6" w:rsidRDefault="00B603A6" w:rsidP="00B603A6">
    <w:pPr>
      <w:pStyle w:val="Footer"/>
      <w:rPr>
        <w:sz w:val="20"/>
        <w:szCs w:val="20"/>
      </w:rPr>
    </w:pPr>
    <w:r w:rsidRPr="00B603A6">
      <w:rPr>
        <w:sz w:val="20"/>
        <w:szCs w:val="20"/>
      </w:rPr>
      <w:t>SMAnot_</w:t>
    </w:r>
    <w:r w:rsidR="00DC63D5">
      <w:rPr>
        <w:sz w:val="20"/>
        <w:szCs w:val="20"/>
      </w:rPr>
      <w:t>270721</w:t>
    </w:r>
    <w:r w:rsidRPr="00B603A6">
      <w:rPr>
        <w:sz w:val="20"/>
        <w:szCs w:val="20"/>
      </w:rPr>
      <w:t>_VDZTI_2</w:t>
    </w:r>
    <w:r w:rsidR="00DC63D5">
      <w:rPr>
        <w:sz w:val="20"/>
        <w:szCs w:val="20"/>
      </w:rPr>
      <w:t>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90A93" w14:textId="381BE41C" w:rsidR="00B603A6" w:rsidRPr="00B603A6" w:rsidRDefault="00B603A6">
    <w:pPr>
      <w:pStyle w:val="Footer"/>
      <w:rPr>
        <w:sz w:val="20"/>
        <w:szCs w:val="20"/>
      </w:rPr>
    </w:pPr>
    <w:r w:rsidRPr="00B603A6">
      <w:rPr>
        <w:sz w:val="20"/>
        <w:szCs w:val="20"/>
      </w:rPr>
      <w:t>SMAnot_</w:t>
    </w:r>
    <w:r w:rsidR="00DC63D5">
      <w:rPr>
        <w:sz w:val="20"/>
        <w:szCs w:val="20"/>
      </w:rPr>
      <w:t>270721</w:t>
    </w:r>
    <w:r w:rsidRPr="00B603A6">
      <w:rPr>
        <w:sz w:val="20"/>
        <w:szCs w:val="20"/>
      </w:rPr>
      <w:t>_VDZTI_202</w:t>
    </w:r>
    <w:r w:rsidR="00DC63D5">
      <w:rPr>
        <w:sz w:val="20"/>
        <w:szCs w:val="20"/>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E3A3C9" w14:textId="77777777" w:rsidR="00B07A68" w:rsidRDefault="00B07A68">
      <w:r>
        <w:separator/>
      </w:r>
    </w:p>
  </w:footnote>
  <w:footnote w:type="continuationSeparator" w:id="0">
    <w:p w14:paraId="44CE0406" w14:textId="77777777" w:rsidR="00B07A68" w:rsidRDefault="00B07A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D8699" w14:textId="77777777" w:rsidR="009C4030" w:rsidRDefault="00655496" w:rsidP="00192580">
    <w:pPr>
      <w:pStyle w:val="Header"/>
      <w:framePr w:wrap="around" w:vAnchor="text" w:hAnchor="margin" w:xAlign="center" w:y="1"/>
      <w:rPr>
        <w:rStyle w:val="PageNumber"/>
      </w:rPr>
    </w:pPr>
    <w:r>
      <w:rPr>
        <w:rStyle w:val="PageNumber"/>
      </w:rPr>
      <w:fldChar w:fldCharType="begin"/>
    </w:r>
    <w:r w:rsidR="009C4030">
      <w:rPr>
        <w:rStyle w:val="PageNumber"/>
      </w:rPr>
      <w:instrText xml:space="preserve">PAGE  </w:instrText>
    </w:r>
    <w:r>
      <w:rPr>
        <w:rStyle w:val="PageNumber"/>
      </w:rPr>
      <w:fldChar w:fldCharType="end"/>
    </w:r>
  </w:p>
  <w:p w14:paraId="24E19DF6" w14:textId="77777777" w:rsidR="009C4030" w:rsidRDefault="009C40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C4186" w14:textId="77777777" w:rsidR="009C4030" w:rsidRDefault="00655496" w:rsidP="00192580">
    <w:pPr>
      <w:pStyle w:val="Header"/>
      <w:framePr w:wrap="around" w:vAnchor="text" w:hAnchor="margin" w:xAlign="center" w:y="1"/>
      <w:rPr>
        <w:rStyle w:val="PageNumber"/>
      </w:rPr>
    </w:pPr>
    <w:r>
      <w:rPr>
        <w:rStyle w:val="PageNumber"/>
      </w:rPr>
      <w:fldChar w:fldCharType="begin"/>
    </w:r>
    <w:r w:rsidR="009C4030">
      <w:rPr>
        <w:rStyle w:val="PageNumber"/>
      </w:rPr>
      <w:instrText xml:space="preserve">PAGE  </w:instrText>
    </w:r>
    <w:r>
      <w:rPr>
        <w:rStyle w:val="PageNumber"/>
      </w:rPr>
      <w:fldChar w:fldCharType="separate"/>
    </w:r>
    <w:r w:rsidR="005E6BAA">
      <w:rPr>
        <w:rStyle w:val="PageNumber"/>
        <w:noProof/>
      </w:rPr>
      <w:t>2</w:t>
    </w:r>
    <w:r>
      <w:rPr>
        <w:rStyle w:val="PageNumber"/>
      </w:rPr>
      <w:fldChar w:fldCharType="end"/>
    </w:r>
  </w:p>
  <w:p w14:paraId="029A648F" w14:textId="77777777" w:rsidR="009C4030" w:rsidRDefault="009C40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A315D4"/>
    <w:multiLevelType w:val="hybridMultilevel"/>
    <w:tmpl w:val="828CA01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61A6"/>
    <w:rsid w:val="000024B0"/>
    <w:rsid w:val="00002FA5"/>
    <w:rsid w:val="000073B1"/>
    <w:rsid w:val="00010277"/>
    <w:rsid w:val="00013586"/>
    <w:rsid w:val="00014117"/>
    <w:rsid w:val="000146CB"/>
    <w:rsid w:val="00015844"/>
    <w:rsid w:val="00016601"/>
    <w:rsid w:val="00017B10"/>
    <w:rsid w:val="0002117B"/>
    <w:rsid w:val="00023814"/>
    <w:rsid w:val="000249CB"/>
    <w:rsid w:val="00024B42"/>
    <w:rsid w:val="00024D77"/>
    <w:rsid w:val="00025727"/>
    <w:rsid w:val="00030E34"/>
    <w:rsid w:val="00031AD4"/>
    <w:rsid w:val="00031D6F"/>
    <w:rsid w:val="00032087"/>
    <w:rsid w:val="00034860"/>
    <w:rsid w:val="00035FEE"/>
    <w:rsid w:val="0004286D"/>
    <w:rsid w:val="0004311C"/>
    <w:rsid w:val="0004466E"/>
    <w:rsid w:val="000551AE"/>
    <w:rsid w:val="00056EFB"/>
    <w:rsid w:val="00056FC6"/>
    <w:rsid w:val="00060EA4"/>
    <w:rsid w:val="00063B45"/>
    <w:rsid w:val="00063C9C"/>
    <w:rsid w:val="00064BA3"/>
    <w:rsid w:val="00065022"/>
    <w:rsid w:val="00067894"/>
    <w:rsid w:val="00067D34"/>
    <w:rsid w:val="000718D8"/>
    <w:rsid w:val="00074553"/>
    <w:rsid w:val="00077EE3"/>
    <w:rsid w:val="00083FB3"/>
    <w:rsid w:val="000904F3"/>
    <w:rsid w:val="00090859"/>
    <w:rsid w:val="000958B4"/>
    <w:rsid w:val="00096633"/>
    <w:rsid w:val="000A1E3A"/>
    <w:rsid w:val="000A1F83"/>
    <w:rsid w:val="000A57C7"/>
    <w:rsid w:val="000A78B5"/>
    <w:rsid w:val="000A7CAE"/>
    <w:rsid w:val="000A7CD2"/>
    <w:rsid w:val="000B00C1"/>
    <w:rsid w:val="000B387D"/>
    <w:rsid w:val="000B6237"/>
    <w:rsid w:val="000B640D"/>
    <w:rsid w:val="000B7174"/>
    <w:rsid w:val="000C0E00"/>
    <w:rsid w:val="000D1B17"/>
    <w:rsid w:val="000E1DAE"/>
    <w:rsid w:val="000E2E67"/>
    <w:rsid w:val="000E4266"/>
    <w:rsid w:val="000E5876"/>
    <w:rsid w:val="000E59A2"/>
    <w:rsid w:val="000F02B4"/>
    <w:rsid w:val="000F1EBE"/>
    <w:rsid w:val="000F2890"/>
    <w:rsid w:val="000F5F65"/>
    <w:rsid w:val="00102821"/>
    <w:rsid w:val="001037A3"/>
    <w:rsid w:val="00105E9A"/>
    <w:rsid w:val="001064A5"/>
    <w:rsid w:val="00106C7E"/>
    <w:rsid w:val="001075DC"/>
    <w:rsid w:val="00112E10"/>
    <w:rsid w:val="00113CC5"/>
    <w:rsid w:val="001164B2"/>
    <w:rsid w:val="00121040"/>
    <w:rsid w:val="001233DE"/>
    <w:rsid w:val="00123579"/>
    <w:rsid w:val="00124EBC"/>
    <w:rsid w:val="001329AD"/>
    <w:rsid w:val="00136E2A"/>
    <w:rsid w:val="001379DD"/>
    <w:rsid w:val="00143F9E"/>
    <w:rsid w:val="00144BBE"/>
    <w:rsid w:val="0014516D"/>
    <w:rsid w:val="00155C18"/>
    <w:rsid w:val="00160B75"/>
    <w:rsid w:val="0016253E"/>
    <w:rsid w:val="001626A1"/>
    <w:rsid w:val="00162E4F"/>
    <w:rsid w:val="001647A4"/>
    <w:rsid w:val="001667CE"/>
    <w:rsid w:val="001704AC"/>
    <w:rsid w:val="001752BE"/>
    <w:rsid w:val="001764B1"/>
    <w:rsid w:val="00180F5D"/>
    <w:rsid w:val="00185AA3"/>
    <w:rsid w:val="00186618"/>
    <w:rsid w:val="00191DE1"/>
    <w:rsid w:val="00191E52"/>
    <w:rsid w:val="00192142"/>
    <w:rsid w:val="00192580"/>
    <w:rsid w:val="00196169"/>
    <w:rsid w:val="001A18EE"/>
    <w:rsid w:val="001A299D"/>
    <w:rsid w:val="001A3242"/>
    <w:rsid w:val="001B2BCD"/>
    <w:rsid w:val="001B2E1F"/>
    <w:rsid w:val="001B310C"/>
    <w:rsid w:val="001B56C3"/>
    <w:rsid w:val="001B6F0E"/>
    <w:rsid w:val="001C4660"/>
    <w:rsid w:val="001C6282"/>
    <w:rsid w:val="001D255C"/>
    <w:rsid w:val="001D2B11"/>
    <w:rsid w:val="001D3F33"/>
    <w:rsid w:val="001D45DC"/>
    <w:rsid w:val="001D5C58"/>
    <w:rsid w:val="001E047E"/>
    <w:rsid w:val="001E07E0"/>
    <w:rsid w:val="001E61B4"/>
    <w:rsid w:val="001F375C"/>
    <w:rsid w:val="001F60E1"/>
    <w:rsid w:val="001F6CA4"/>
    <w:rsid w:val="0020275D"/>
    <w:rsid w:val="00205E6E"/>
    <w:rsid w:val="0020666C"/>
    <w:rsid w:val="002122D5"/>
    <w:rsid w:val="00214F2F"/>
    <w:rsid w:val="00215646"/>
    <w:rsid w:val="002213F7"/>
    <w:rsid w:val="002226E3"/>
    <w:rsid w:val="00226570"/>
    <w:rsid w:val="00226CF4"/>
    <w:rsid w:val="00227EE1"/>
    <w:rsid w:val="0023019E"/>
    <w:rsid w:val="00231CB2"/>
    <w:rsid w:val="00232FD9"/>
    <w:rsid w:val="00235969"/>
    <w:rsid w:val="00236F7E"/>
    <w:rsid w:val="0023720E"/>
    <w:rsid w:val="00237924"/>
    <w:rsid w:val="00242566"/>
    <w:rsid w:val="00243618"/>
    <w:rsid w:val="00245A62"/>
    <w:rsid w:val="00251C23"/>
    <w:rsid w:val="00251DAA"/>
    <w:rsid w:val="002530BD"/>
    <w:rsid w:val="0025366B"/>
    <w:rsid w:val="00254641"/>
    <w:rsid w:val="00256250"/>
    <w:rsid w:val="00260F93"/>
    <w:rsid w:val="002617AD"/>
    <w:rsid w:val="0026494C"/>
    <w:rsid w:val="0027114C"/>
    <w:rsid w:val="00274F3F"/>
    <w:rsid w:val="002814CE"/>
    <w:rsid w:val="002814EC"/>
    <w:rsid w:val="00283284"/>
    <w:rsid w:val="00283E3C"/>
    <w:rsid w:val="00286D3B"/>
    <w:rsid w:val="00287BCE"/>
    <w:rsid w:val="0029047E"/>
    <w:rsid w:val="002974F0"/>
    <w:rsid w:val="002A32E5"/>
    <w:rsid w:val="002A6E69"/>
    <w:rsid w:val="002B0F61"/>
    <w:rsid w:val="002B130A"/>
    <w:rsid w:val="002B3224"/>
    <w:rsid w:val="002B4DA0"/>
    <w:rsid w:val="002B7B94"/>
    <w:rsid w:val="002C2157"/>
    <w:rsid w:val="002C2A58"/>
    <w:rsid w:val="002C3999"/>
    <w:rsid w:val="002C5A5F"/>
    <w:rsid w:val="002D07D4"/>
    <w:rsid w:val="002D3084"/>
    <w:rsid w:val="002D564D"/>
    <w:rsid w:val="002D62F0"/>
    <w:rsid w:val="002E7D40"/>
    <w:rsid w:val="002F0AA8"/>
    <w:rsid w:val="002F5727"/>
    <w:rsid w:val="0030066B"/>
    <w:rsid w:val="0030123F"/>
    <w:rsid w:val="00304A06"/>
    <w:rsid w:val="003075B3"/>
    <w:rsid w:val="00311662"/>
    <w:rsid w:val="00311A18"/>
    <w:rsid w:val="00312C20"/>
    <w:rsid w:val="00313111"/>
    <w:rsid w:val="003176B1"/>
    <w:rsid w:val="0032007C"/>
    <w:rsid w:val="00320893"/>
    <w:rsid w:val="00322760"/>
    <w:rsid w:val="00323978"/>
    <w:rsid w:val="00326F95"/>
    <w:rsid w:val="00327859"/>
    <w:rsid w:val="00331F5B"/>
    <w:rsid w:val="00334BFA"/>
    <w:rsid w:val="00345110"/>
    <w:rsid w:val="003455A9"/>
    <w:rsid w:val="003504BD"/>
    <w:rsid w:val="00353144"/>
    <w:rsid w:val="003546EF"/>
    <w:rsid w:val="00354EFB"/>
    <w:rsid w:val="00360978"/>
    <w:rsid w:val="00361041"/>
    <w:rsid w:val="00361BAE"/>
    <w:rsid w:val="00363363"/>
    <w:rsid w:val="0036634D"/>
    <w:rsid w:val="00371243"/>
    <w:rsid w:val="0037163F"/>
    <w:rsid w:val="00373A46"/>
    <w:rsid w:val="00375BFD"/>
    <w:rsid w:val="0038139D"/>
    <w:rsid w:val="0038157D"/>
    <w:rsid w:val="00384529"/>
    <w:rsid w:val="003858FE"/>
    <w:rsid w:val="00387FDF"/>
    <w:rsid w:val="003908C9"/>
    <w:rsid w:val="00391FA6"/>
    <w:rsid w:val="00392C97"/>
    <w:rsid w:val="003961E8"/>
    <w:rsid w:val="00396E06"/>
    <w:rsid w:val="003A2968"/>
    <w:rsid w:val="003A2A53"/>
    <w:rsid w:val="003A54C6"/>
    <w:rsid w:val="003B02EC"/>
    <w:rsid w:val="003B1CC9"/>
    <w:rsid w:val="003B24B2"/>
    <w:rsid w:val="003B395E"/>
    <w:rsid w:val="003B6FEF"/>
    <w:rsid w:val="003C0082"/>
    <w:rsid w:val="003C3840"/>
    <w:rsid w:val="003C52ED"/>
    <w:rsid w:val="003D1359"/>
    <w:rsid w:val="003D1581"/>
    <w:rsid w:val="003D2171"/>
    <w:rsid w:val="003D28BE"/>
    <w:rsid w:val="003D3CDE"/>
    <w:rsid w:val="003D4BB0"/>
    <w:rsid w:val="003D54E8"/>
    <w:rsid w:val="003E4F64"/>
    <w:rsid w:val="003F6068"/>
    <w:rsid w:val="003F7409"/>
    <w:rsid w:val="003F7898"/>
    <w:rsid w:val="00400EFB"/>
    <w:rsid w:val="004026DC"/>
    <w:rsid w:val="00402B69"/>
    <w:rsid w:val="00404908"/>
    <w:rsid w:val="004058E5"/>
    <w:rsid w:val="00405E3B"/>
    <w:rsid w:val="00406D7F"/>
    <w:rsid w:val="00411EA8"/>
    <w:rsid w:val="00413542"/>
    <w:rsid w:val="00414F00"/>
    <w:rsid w:val="00414F96"/>
    <w:rsid w:val="00414FDA"/>
    <w:rsid w:val="004222C5"/>
    <w:rsid w:val="00431BAD"/>
    <w:rsid w:val="0043386D"/>
    <w:rsid w:val="00433AE5"/>
    <w:rsid w:val="00435A10"/>
    <w:rsid w:val="00435BA3"/>
    <w:rsid w:val="00437A63"/>
    <w:rsid w:val="0044101A"/>
    <w:rsid w:val="0044418C"/>
    <w:rsid w:val="00444893"/>
    <w:rsid w:val="00445170"/>
    <w:rsid w:val="00446277"/>
    <w:rsid w:val="00447F10"/>
    <w:rsid w:val="00452F35"/>
    <w:rsid w:val="004561FF"/>
    <w:rsid w:val="004572E4"/>
    <w:rsid w:val="00462BD7"/>
    <w:rsid w:val="004633FF"/>
    <w:rsid w:val="004647BF"/>
    <w:rsid w:val="00466572"/>
    <w:rsid w:val="0047056A"/>
    <w:rsid w:val="00473648"/>
    <w:rsid w:val="00474AC4"/>
    <w:rsid w:val="00474F11"/>
    <w:rsid w:val="004770C6"/>
    <w:rsid w:val="00481CCD"/>
    <w:rsid w:val="00494292"/>
    <w:rsid w:val="00494999"/>
    <w:rsid w:val="00495496"/>
    <w:rsid w:val="0049676E"/>
    <w:rsid w:val="00497252"/>
    <w:rsid w:val="00497B3D"/>
    <w:rsid w:val="004A2958"/>
    <w:rsid w:val="004A5B92"/>
    <w:rsid w:val="004B5D00"/>
    <w:rsid w:val="004C2DBE"/>
    <w:rsid w:val="004D7FF8"/>
    <w:rsid w:val="004E0EC1"/>
    <w:rsid w:val="004E28E4"/>
    <w:rsid w:val="004E2B28"/>
    <w:rsid w:val="004E5223"/>
    <w:rsid w:val="004F44F9"/>
    <w:rsid w:val="004F4D4D"/>
    <w:rsid w:val="004F596B"/>
    <w:rsid w:val="004F6393"/>
    <w:rsid w:val="004F6A12"/>
    <w:rsid w:val="004F6F0F"/>
    <w:rsid w:val="00505D69"/>
    <w:rsid w:val="00506C66"/>
    <w:rsid w:val="005132A4"/>
    <w:rsid w:val="00514677"/>
    <w:rsid w:val="00514B41"/>
    <w:rsid w:val="00515E62"/>
    <w:rsid w:val="00516730"/>
    <w:rsid w:val="00517C89"/>
    <w:rsid w:val="00520F40"/>
    <w:rsid w:val="005235AA"/>
    <w:rsid w:val="00530A0A"/>
    <w:rsid w:val="00530C1E"/>
    <w:rsid w:val="00531022"/>
    <w:rsid w:val="005325B1"/>
    <w:rsid w:val="00533EC8"/>
    <w:rsid w:val="00534DAE"/>
    <w:rsid w:val="00542019"/>
    <w:rsid w:val="005424AE"/>
    <w:rsid w:val="00542713"/>
    <w:rsid w:val="00543505"/>
    <w:rsid w:val="005440BF"/>
    <w:rsid w:val="0054446E"/>
    <w:rsid w:val="00545E68"/>
    <w:rsid w:val="00546480"/>
    <w:rsid w:val="00550355"/>
    <w:rsid w:val="00551FD3"/>
    <w:rsid w:val="005525EA"/>
    <w:rsid w:val="0055382B"/>
    <w:rsid w:val="00554449"/>
    <w:rsid w:val="00555F71"/>
    <w:rsid w:val="00564DC2"/>
    <w:rsid w:val="00566BEB"/>
    <w:rsid w:val="005672EB"/>
    <w:rsid w:val="00570FA0"/>
    <w:rsid w:val="0057220F"/>
    <w:rsid w:val="00575862"/>
    <w:rsid w:val="00595CD4"/>
    <w:rsid w:val="005A38B4"/>
    <w:rsid w:val="005A4AAC"/>
    <w:rsid w:val="005A5422"/>
    <w:rsid w:val="005B0AC6"/>
    <w:rsid w:val="005B0C09"/>
    <w:rsid w:val="005B1C69"/>
    <w:rsid w:val="005B3CB5"/>
    <w:rsid w:val="005B6811"/>
    <w:rsid w:val="005C0F41"/>
    <w:rsid w:val="005C1996"/>
    <w:rsid w:val="005C24AA"/>
    <w:rsid w:val="005C3F57"/>
    <w:rsid w:val="005C44C8"/>
    <w:rsid w:val="005C7B32"/>
    <w:rsid w:val="005D11A5"/>
    <w:rsid w:val="005D2B22"/>
    <w:rsid w:val="005D474C"/>
    <w:rsid w:val="005D74E6"/>
    <w:rsid w:val="005E06BF"/>
    <w:rsid w:val="005E155D"/>
    <w:rsid w:val="005E471E"/>
    <w:rsid w:val="005E5C02"/>
    <w:rsid w:val="005E6BAA"/>
    <w:rsid w:val="005E6F01"/>
    <w:rsid w:val="005E7573"/>
    <w:rsid w:val="005E7B96"/>
    <w:rsid w:val="005F0E89"/>
    <w:rsid w:val="005F192F"/>
    <w:rsid w:val="005F3E30"/>
    <w:rsid w:val="005F7F47"/>
    <w:rsid w:val="006000AA"/>
    <w:rsid w:val="00603C7B"/>
    <w:rsid w:val="00606AA4"/>
    <w:rsid w:val="0061196C"/>
    <w:rsid w:val="006122D8"/>
    <w:rsid w:val="00613D1C"/>
    <w:rsid w:val="00620658"/>
    <w:rsid w:val="00620B4B"/>
    <w:rsid w:val="0062173C"/>
    <w:rsid w:val="00622DFE"/>
    <w:rsid w:val="00623D6B"/>
    <w:rsid w:val="00625361"/>
    <w:rsid w:val="006260B5"/>
    <w:rsid w:val="00627545"/>
    <w:rsid w:val="00627A11"/>
    <w:rsid w:val="00630558"/>
    <w:rsid w:val="006306B7"/>
    <w:rsid w:val="006307FB"/>
    <w:rsid w:val="00631004"/>
    <w:rsid w:val="00633AAC"/>
    <w:rsid w:val="00634643"/>
    <w:rsid w:val="00635E83"/>
    <w:rsid w:val="00636F38"/>
    <w:rsid w:val="006410B5"/>
    <w:rsid w:val="0064221D"/>
    <w:rsid w:val="006437C1"/>
    <w:rsid w:val="006453D5"/>
    <w:rsid w:val="00654FCF"/>
    <w:rsid w:val="00655496"/>
    <w:rsid w:val="00660ABB"/>
    <w:rsid w:val="006632C3"/>
    <w:rsid w:val="0066677F"/>
    <w:rsid w:val="006675CD"/>
    <w:rsid w:val="00672154"/>
    <w:rsid w:val="006739DA"/>
    <w:rsid w:val="00675BF1"/>
    <w:rsid w:val="00676769"/>
    <w:rsid w:val="00682877"/>
    <w:rsid w:val="00687295"/>
    <w:rsid w:val="00690AB0"/>
    <w:rsid w:val="00693404"/>
    <w:rsid w:val="00694723"/>
    <w:rsid w:val="0069501A"/>
    <w:rsid w:val="006A0B55"/>
    <w:rsid w:val="006B34E6"/>
    <w:rsid w:val="006B44B6"/>
    <w:rsid w:val="006B6362"/>
    <w:rsid w:val="006B7730"/>
    <w:rsid w:val="006C617F"/>
    <w:rsid w:val="006C7092"/>
    <w:rsid w:val="006D20B9"/>
    <w:rsid w:val="006D2DC1"/>
    <w:rsid w:val="006D4525"/>
    <w:rsid w:val="006D5C21"/>
    <w:rsid w:val="006E2665"/>
    <w:rsid w:val="006E4348"/>
    <w:rsid w:val="006F199B"/>
    <w:rsid w:val="006F5408"/>
    <w:rsid w:val="006F61A6"/>
    <w:rsid w:val="006F71D9"/>
    <w:rsid w:val="0070095D"/>
    <w:rsid w:val="00705DA9"/>
    <w:rsid w:val="00722E0B"/>
    <w:rsid w:val="00733ABE"/>
    <w:rsid w:val="00735E2D"/>
    <w:rsid w:val="00736BDE"/>
    <w:rsid w:val="007402C4"/>
    <w:rsid w:val="007418BF"/>
    <w:rsid w:val="00746709"/>
    <w:rsid w:val="0075055A"/>
    <w:rsid w:val="00753A6C"/>
    <w:rsid w:val="0076203E"/>
    <w:rsid w:val="007622A6"/>
    <w:rsid w:val="007622E1"/>
    <w:rsid w:val="007623D4"/>
    <w:rsid w:val="007635E5"/>
    <w:rsid w:val="00763A3F"/>
    <w:rsid w:val="00771448"/>
    <w:rsid w:val="007725BB"/>
    <w:rsid w:val="007726B4"/>
    <w:rsid w:val="007739B2"/>
    <w:rsid w:val="0077451E"/>
    <w:rsid w:val="00776494"/>
    <w:rsid w:val="00781175"/>
    <w:rsid w:val="007814E6"/>
    <w:rsid w:val="00782854"/>
    <w:rsid w:val="00782D3B"/>
    <w:rsid w:val="00791B9B"/>
    <w:rsid w:val="00792DF5"/>
    <w:rsid w:val="007967D5"/>
    <w:rsid w:val="007A0DF3"/>
    <w:rsid w:val="007A1A2C"/>
    <w:rsid w:val="007A4162"/>
    <w:rsid w:val="007B071F"/>
    <w:rsid w:val="007B205A"/>
    <w:rsid w:val="007B33D1"/>
    <w:rsid w:val="007B4100"/>
    <w:rsid w:val="007B598C"/>
    <w:rsid w:val="007C4D57"/>
    <w:rsid w:val="007C50A7"/>
    <w:rsid w:val="007D237E"/>
    <w:rsid w:val="007D2AD1"/>
    <w:rsid w:val="007D2DD8"/>
    <w:rsid w:val="007D372D"/>
    <w:rsid w:val="007D4146"/>
    <w:rsid w:val="007D70FE"/>
    <w:rsid w:val="007E0BF8"/>
    <w:rsid w:val="007E1495"/>
    <w:rsid w:val="007E15CC"/>
    <w:rsid w:val="007E2DA3"/>
    <w:rsid w:val="007E3F07"/>
    <w:rsid w:val="007E5DB3"/>
    <w:rsid w:val="007E73D6"/>
    <w:rsid w:val="007E74E6"/>
    <w:rsid w:val="007F1B04"/>
    <w:rsid w:val="007F26D1"/>
    <w:rsid w:val="007F2B59"/>
    <w:rsid w:val="007F2F56"/>
    <w:rsid w:val="007F5EC6"/>
    <w:rsid w:val="007F6CF5"/>
    <w:rsid w:val="008020A5"/>
    <w:rsid w:val="008033C1"/>
    <w:rsid w:val="008033C2"/>
    <w:rsid w:val="00804015"/>
    <w:rsid w:val="00811E8C"/>
    <w:rsid w:val="008143E8"/>
    <w:rsid w:val="00814FA6"/>
    <w:rsid w:val="00820069"/>
    <w:rsid w:val="00824CDD"/>
    <w:rsid w:val="008275F3"/>
    <w:rsid w:val="008279E8"/>
    <w:rsid w:val="00833436"/>
    <w:rsid w:val="0083445D"/>
    <w:rsid w:val="008355FD"/>
    <w:rsid w:val="00836BB3"/>
    <w:rsid w:val="00836EEE"/>
    <w:rsid w:val="00843D25"/>
    <w:rsid w:val="00845887"/>
    <w:rsid w:val="00846475"/>
    <w:rsid w:val="00853986"/>
    <w:rsid w:val="00861460"/>
    <w:rsid w:val="00863F43"/>
    <w:rsid w:val="00864935"/>
    <w:rsid w:val="00864B76"/>
    <w:rsid w:val="00867E57"/>
    <w:rsid w:val="0087126E"/>
    <w:rsid w:val="00873D08"/>
    <w:rsid w:val="00874F6D"/>
    <w:rsid w:val="00877173"/>
    <w:rsid w:val="00880367"/>
    <w:rsid w:val="00880D8F"/>
    <w:rsid w:val="00886A51"/>
    <w:rsid w:val="008877BF"/>
    <w:rsid w:val="00891CA2"/>
    <w:rsid w:val="008966AF"/>
    <w:rsid w:val="00897C58"/>
    <w:rsid w:val="008A3BF5"/>
    <w:rsid w:val="008A4705"/>
    <w:rsid w:val="008A6223"/>
    <w:rsid w:val="008A7FB8"/>
    <w:rsid w:val="008B066D"/>
    <w:rsid w:val="008B44B5"/>
    <w:rsid w:val="008B4D46"/>
    <w:rsid w:val="008B5DEA"/>
    <w:rsid w:val="008B62D5"/>
    <w:rsid w:val="008B6454"/>
    <w:rsid w:val="008C2706"/>
    <w:rsid w:val="008C5D69"/>
    <w:rsid w:val="008C7729"/>
    <w:rsid w:val="008D5235"/>
    <w:rsid w:val="008E1525"/>
    <w:rsid w:val="008E3C00"/>
    <w:rsid w:val="008E50DE"/>
    <w:rsid w:val="008F001B"/>
    <w:rsid w:val="008F07D8"/>
    <w:rsid w:val="008F341E"/>
    <w:rsid w:val="008F5691"/>
    <w:rsid w:val="008F6603"/>
    <w:rsid w:val="00900FF6"/>
    <w:rsid w:val="0090155B"/>
    <w:rsid w:val="0090312B"/>
    <w:rsid w:val="0090367D"/>
    <w:rsid w:val="00905CA7"/>
    <w:rsid w:val="009060C8"/>
    <w:rsid w:val="00913ED0"/>
    <w:rsid w:val="00914C55"/>
    <w:rsid w:val="009167EB"/>
    <w:rsid w:val="00922358"/>
    <w:rsid w:val="009254E0"/>
    <w:rsid w:val="00926870"/>
    <w:rsid w:val="00927467"/>
    <w:rsid w:val="00931593"/>
    <w:rsid w:val="00932766"/>
    <w:rsid w:val="00933C27"/>
    <w:rsid w:val="00934B8C"/>
    <w:rsid w:val="00940E66"/>
    <w:rsid w:val="009460B8"/>
    <w:rsid w:val="009539F8"/>
    <w:rsid w:val="00955B71"/>
    <w:rsid w:val="00963BF3"/>
    <w:rsid w:val="009654A1"/>
    <w:rsid w:val="00967402"/>
    <w:rsid w:val="00967C71"/>
    <w:rsid w:val="00972FD8"/>
    <w:rsid w:val="009754A9"/>
    <w:rsid w:val="00977430"/>
    <w:rsid w:val="009809FF"/>
    <w:rsid w:val="009818D5"/>
    <w:rsid w:val="00983474"/>
    <w:rsid w:val="00984C9C"/>
    <w:rsid w:val="00985893"/>
    <w:rsid w:val="00994CF8"/>
    <w:rsid w:val="0099518D"/>
    <w:rsid w:val="00995F82"/>
    <w:rsid w:val="00997780"/>
    <w:rsid w:val="009A1785"/>
    <w:rsid w:val="009A6CBD"/>
    <w:rsid w:val="009A768C"/>
    <w:rsid w:val="009B0131"/>
    <w:rsid w:val="009B2366"/>
    <w:rsid w:val="009B4BCF"/>
    <w:rsid w:val="009C0627"/>
    <w:rsid w:val="009C087C"/>
    <w:rsid w:val="009C2FBF"/>
    <w:rsid w:val="009C4030"/>
    <w:rsid w:val="009C42EE"/>
    <w:rsid w:val="009C6E95"/>
    <w:rsid w:val="009D19A6"/>
    <w:rsid w:val="009D5530"/>
    <w:rsid w:val="009E1B9A"/>
    <w:rsid w:val="009E2FF0"/>
    <w:rsid w:val="009E408F"/>
    <w:rsid w:val="009E5725"/>
    <w:rsid w:val="009E68D0"/>
    <w:rsid w:val="009F26AB"/>
    <w:rsid w:val="009F31B3"/>
    <w:rsid w:val="009F7582"/>
    <w:rsid w:val="00A032D9"/>
    <w:rsid w:val="00A04875"/>
    <w:rsid w:val="00A103F9"/>
    <w:rsid w:val="00A1148A"/>
    <w:rsid w:val="00A12BA4"/>
    <w:rsid w:val="00A12E5C"/>
    <w:rsid w:val="00A142D2"/>
    <w:rsid w:val="00A14724"/>
    <w:rsid w:val="00A16797"/>
    <w:rsid w:val="00A23C9D"/>
    <w:rsid w:val="00A2594B"/>
    <w:rsid w:val="00A309D7"/>
    <w:rsid w:val="00A30A55"/>
    <w:rsid w:val="00A30F39"/>
    <w:rsid w:val="00A31587"/>
    <w:rsid w:val="00A31B82"/>
    <w:rsid w:val="00A350D3"/>
    <w:rsid w:val="00A352D2"/>
    <w:rsid w:val="00A36347"/>
    <w:rsid w:val="00A37574"/>
    <w:rsid w:val="00A3763B"/>
    <w:rsid w:val="00A37DC4"/>
    <w:rsid w:val="00A4115F"/>
    <w:rsid w:val="00A4554D"/>
    <w:rsid w:val="00A46888"/>
    <w:rsid w:val="00A61240"/>
    <w:rsid w:val="00A617D2"/>
    <w:rsid w:val="00A63C1B"/>
    <w:rsid w:val="00A65EBF"/>
    <w:rsid w:val="00A71E11"/>
    <w:rsid w:val="00A745B3"/>
    <w:rsid w:val="00A77CA8"/>
    <w:rsid w:val="00A80194"/>
    <w:rsid w:val="00A8237B"/>
    <w:rsid w:val="00A85408"/>
    <w:rsid w:val="00A85EA8"/>
    <w:rsid w:val="00A92A71"/>
    <w:rsid w:val="00A93F02"/>
    <w:rsid w:val="00A95BB9"/>
    <w:rsid w:val="00A978ED"/>
    <w:rsid w:val="00AA51F5"/>
    <w:rsid w:val="00AB22ED"/>
    <w:rsid w:val="00AB4E0D"/>
    <w:rsid w:val="00AC1636"/>
    <w:rsid w:val="00AC795B"/>
    <w:rsid w:val="00AD46FD"/>
    <w:rsid w:val="00AD71E8"/>
    <w:rsid w:val="00AE0F20"/>
    <w:rsid w:val="00AE0F31"/>
    <w:rsid w:val="00AE2498"/>
    <w:rsid w:val="00AE3652"/>
    <w:rsid w:val="00AF0AE5"/>
    <w:rsid w:val="00AF1C4D"/>
    <w:rsid w:val="00AF2C18"/>
    <w:rsid w:val="00AF6D41"/>
    <w:rsid w:val="00B01462"/>
    <w:rsid w:val="00B07A68"/>
    <w:rsid w:val="00B07D41"/>
    <w:rsid w:val="00B11034"/>
    <w:rsid w:val="00B13F43"/>
    <w:rsid w:val="00B16251"/>
    <w:rsid w:val="00B16632"/>
    <w:rsid w:val="00B20CDE"/>
    <w:rsid w:val="00B228FC"/>
    <w:rsid w:val="00B22DAE"/>
    <w:rsid w:val="00B233CF"/>
    <w:rsid w:val="00B23CBA"/>
    <w:rsid w:val="00B24207"/>
    <w:rsid w:val="00B242C2"/>
    <w:rsid w:val="00B25526"/>
    <w:rsid w:val="00B266C2"/>
    <w:rsid w:val="00B2742D"/>
    <w:rsid w:val="00B32826"/>
    <w:rsid w:val="00B32C9A"/>
    <w:rsid w:val="00B35317"/>
    <w:rsid w:val="00B37D6E"/>
    <w:rsid w:val="00B455C3"/>
    <w:rsid w:val="00B45745"/>
    <w:rsid w:val="00B4657A"/>
    <w:rsid w:val="00B4663C"/>
    <w:rsid w:val="00B50954"/>
    <w:rsid w:val="00B50DF1"/>
    <w:rsid w:val="00B603A6"/>
    <w:rsid w:val="00B63240"/>
    <w:rsid w:val="00B63657"/>
    <w:rsid w:val="00B755E4"/>
    <w:rsid w:val="00B76B40"/>
    <w:rsid w:val="00B77C81"/>
    <w:rsid w:val="00B82CD8"/>
    <w:rsid w:val="00B82E11"/>
    <w:rsid w:val="00B83CC6"/>
    <w:rsid w:val="00B86F8B"/>
    <w:rsid w:val="00B90AF3"/>
    <w:rsid w:val="00B91C7F"/>
    <w:rsid w:val="00B939A9"/>
    <w:rsid w:val="00B9465C"/>
    <w:rsid w:val="00B94947"/>
    <w:rsid w:val="00B95F92"/>
    <w:rsid w:val="00B96F95"/>
    <w:rsid w:val="00BA5434"/>
    <w:rsid w:val="00BB46BD"/>
    <w:rsid w:val="00BB54F6"/>
    <w:rsid w:val="00BB630D"/>
    <w:rsid w:val="00BB6C00"/>
    <w:rsid w:val="00BC0213"/>
    <w:rsid w:val="00BC0746"/>
    <w:rsid w:val="00BC4B32"/>
    <w:rsid w:val="00BC6220"/>
    <w:rsid w:val="00BC641A"/>
    <w:rsid w:val="00BD101A"/>
    <w:rsid w:val="00BD1C62"/>
    <w:rsid w:val="00BD3364"/>
    <w:rsid w:val="00BD4812"/>
    <w:rsid w:val="00BD4BF2"/>
    <w:rsid w:val="00BD6343"/>
    <w:rsid w:val="00BD66EC"/>
    <w:rsid w:val="00BE4853"/>
    <w:rsid w:val="00BE4FF5"/>
    <w:rsid w:val="00BF4184"/>
    <w:rsid w:val="00C0412E"/>
    <w:rsid w:val="00C04F76"/>
    <w:rsid w:val="00C05C1E"/>
    <w:rsid w:val="00C161D6"/>
    <w:rsid w:val="00C237C5"/>
    <w:rsid w:val="00C24181"/>
    <w:rsid w:val="00C31484"/>
    <w:rsid w:val="00C35C57"/>
    <w:rsid w:val="00C40CE6"/>
    <w:rsid w:val="00C412B2"/>
    <w:rsid w:val="00C428A6"/>
    <w:rsid w:val="00C46A22"/>
    <w:rsid w:val="00C525E7"/>
    <w:rsid w:val="00C54199"/>
    <w:rsid w:val="00C55D4D"/>
    <w:rsid w:val="00C578B0"/>
    <w:rsid w:val="00C57B2D"/>
    <w:rsid w:val="00C60F47"/>
    <w:rsid w:val="00C63AC6"/>
    <w:rsid w:val="00C6402B"/>
    <w:rsid w:val="00C64933"/>
    <w:rsid w:val="00C67B19"/>
    <w:rsid w:val="00C708CD"/>
    <w:rsid w:val="00C7248C"/>
    <w:rsid w:val="00C7381A"/>
    <w:rsid w:val="00C74337"/>
    <w:rsid w:val="00C76886"/>
    <w:rsid w:val="00C7792F"/>
    <w:rsid w:val="00C8108E"/>
    <w:rsid w:val="00C845F3"/>
    <w:rsid w:val="00C9059C"/>
    <w:rsid w:val="00C905F0"/>
    <w:rsid w:val="00C93FA8"/>
    <w:rsid w:val="00C94809"/>
    <w:rsid w:val="00C97171"/>
    <w:rsid w:val="00CA3FBD"/>
    <w:rsid w:val="00CA57A2"/>
    <w:rsid w:val="00CA6170"/>
    <w:rsid w:val="00CA75CD"/>
    <w:rsid w:val="00CB068C"/>
    <w:rsid w:val="00CB2A99"/>
    <w:rsid w:val="00CB30BB"/>
    <w:rsid w:val="00CB3363"/>
    <w:rsid w:val="00CB5CB0"/>
    <w:rsid w:val="00CB6753"/>
    <w:rsid w:val="00CC419E"/>
    <w:rsid w:val="00CC58FE"/>
    <w:rsid w:val="00CC752E"/>
    <w:rsid w:val="00CD216B"/>
    <w:rsid w:val="00CD5CF7"/>
    <w:rsid w:val="00CE05C1"/>
    <w:rsid w:val="00CE591D"/>
    <w:rsid w:val="00CE5AB1"/>
    <w:rsid w:val="00CE7DB6"/>
    <w:rsid w:val="00CF01E0"/>
    <w:rsid w:val="00CF3DB2"/>
    <w:rsid w:val="00CF50ED"/>
    <w:rsid w:val="00CF5B83"/>
    <w:rsid w:val="00CF6472"/>
    <w:rsid w:val="00CF66C0"/>
    <w:rsid w:val="00CF70CB"/>
    <w:rsid w:val="00D0220C"/>
    <w:rsid w:val="00D03C9A"/>
    <w:rsid w:val="00D05BB2"/>
    <w:rsid w:val="00D12F57"/>
    <w:rsid w:val="00D13F62"/>
    <w:rsid w:val="00D14F30"/>
    <w:rsid w:val="00D15D3E"/>
    <w:rsid w:val="00D253C7"/>
    <w:rsid w:val="00D26BE8"/>
    <w:rsid w:val="00D32DD2"/>
    <w:rsid w:val="00D33D58"/>
    <w:rsid w:val="00D3445A"/>
    <w:rsid w:val="00D35F7C"/>
    <w:rsid w:val="00D37386"/>
    <w:rsid w:val="00D37718"/>
    <w:rsid w:val="00D37EE7"/>
    <w:rsid w:val="00D42452"/>
    <w:rsid w:val="00D43DAB"/>
    <w:rsid w:val="00D43E4A"/>
    <w:rsid w:val="00D53709"/>
    <w:rsid w:val="00D6387F"/>
    <w:rsid w:val="00D64699"/>
    <w:rsid w:val="00D650CB"/>
    <w:rsid w:val="00D663EA"/>
    <w:rsid w:val="00D73C57"/>
    <w:rsid w:val="00D75DEF"/>
    <w:rsid w:val="00D766FE"/>
    <w:rsid w:val="00D870AA"/>
    <w:rsid w:val="00D87226"/>
    <w:rsid w:val="00D87AFB"/>
    <w:rsid w:val="00DA09D2"/>
    <w:rsid w:val="00DA1BF6"/>
    <w:rsid w:val="00DA1CF5"/>
    <w:rsid w:val="00DA30D1"/>
    <w:rsid w:val="00DA66A9"/>
    <w:rsid w:val="00DB044B"/>
    <w:rsid w:val="00DB5DCB"/>
    <w:rsid w:val="00DC3268"/>
    <w:rsid w:val="00DC564C"/>
    <w:rsid w:val="00DC63D5"/>
    <w:rsid w:val="00DC71CA"/>
    <w:rsid w:val="00DD3B26"/>
    <w:rsid w:val="00DD52FD"/>
    <w:rsid w:val="00DD60F8"/>
    <w:rsid w:val="00DE051C"/>
    <w:rsid w:val="00DE0B58"/>
    <w:rsid w:val="00DE7B36"/>
    <w:rsid w:val="00DF204D"/>
    <w:rsid w:val="00DF27D6"/>
    <w:rsid w:val="00DF2AF2"/>
    <w:rsid w:val="00E062AD"/>
    <w:rsid w:val="00E1193C"/>
    <w:rsid w:val="00E11CCF"/>
    <w:rsid w:val="00E12E9A"/>
    <w:rsid w:val="00E14E4A"/>
    <w:rsid w:val="00E15D5D"/>
    <w:rsid w:val="00E20D8F"/>
    <w:rsid w:val="00E231B3"/>
    <w:rsid w:val="00E2544E"/>
    <w:rsid w:val="00E2582C"/>
    <w:rsid w:val="00E27A08"/>
    <w:rsid w:val="00E350DA"/>
    <w:rsid w:val="00E45816"/>
    <w:rsid w:val="00E45AB9"/>
    <w:rsid w:val="00E50432"/>
    <w:rsid w:val="00E55315"/>
    <w:rsid w:val="00E572B8"/>
    <w:rsid w:val="00E5761D"/>
    <w:rsid w:val="00E636EA"/>
    <w:rsid w:val="00E64416"/>
    <w:rsid w:val="00E64CDC"/>
    <w:rsid w:val="00E656BF"/>
    <w:rsid w:val="00E656E5"/>
    <w:rsid w:val="00E66E76"/>
    <w:rsid w:val="00E67016"/>
    <w:rsid w:val="00E72D92"/>
    <w:rsid w:val="00E737DF"/>
    <w:rsid w:val="00E75695"/>
    <w:rsid w:val="00E8469F"/>
    <w:rsid w:val="00E84940"/>
    <w:rsid w:val="00E85D14"/>
    <w:rsid w:val="00E9553C"/>
    <w:rsid w:val="00E971BB"/>
    <w:rsid w:val="00EA0078"/>
    <w:rsid w:val="00EA1848"/>
    <w:rsid w:val="00EA215B"/>
    <w:rsid w:val="00EA400E"/>
    <w:rsid w:val="00EA414E"/>
    <w:rsid w:val="00EA7C0E"/>
    <w:rsid w:val="00EB08AA"/>
    <w:rsid w:val="00EB107E"/>
    <w:rsid w:val="00EB2FB4"/>
    <w:rsid w:val="00EB3ECD"/>
    <w:rsid w:val="00EB780B"/>
    <w:rsid w:val="00EC1DC9"/>
    <w:rsid w:val="00EC57D8"/>
    <w:rsid w:val="00EC6114"/>
    <w:rsid w:val="00EC6473"/>
    <w:rsid w:val="00EC66EE"/>
    <w:rsid w:val="00ED18D2"/>
    <w:rsid w:val="00ED4037"/>
    <w:rsid w:val="00ED4D4D"/>
    <w:rsid w:val="00EE021F"/>
    <w:rsid w:val="00EE063E"/>
    <w:rsid w:val="00EE15E6"/>
    <w:rsid w:val="00EE2DD2"/>
    <w:rsid w:val="00EE2F2C"/>
    <w:rsid w:val="00EF0B31"/>
    <w:rsid w:val="00EF2989"/>
    <w:rsid w:val="00EF3DB0"/>
    <w:rsid w:val="00EF5B23"/>
    <w:rsid w:val="00EF6190"/>
    <w:rsid w:val="00F04AE6"/>
    <w:rsid w:val="00F05FCB"/>
    <w:rsid w:val="00F14712"/>
    <w:rsid w:val="00F14AB7"/>
    <w:rsid w:val="00F15CB2"/>
    <w:rsid w:val="00F24425"/>
    <w:rsid w:val="00F250C0"/>
    <w:rsid w:val="00F271D7"/>
    <w:rsid w:val="00F27761"/>
    <w:rsid w:val="00F31411"/>
    <w:rsid w:val="00F33BC1"/>
    <w:rsid w:val="00F35A54"/>
    <w:rsid w:val="00F36E41"/>
    <w:rsid w:val="00F40374"/>
    <w:rsid w:val="00F41121"/>
    <w:rsid w:val="00F45203"/>
    <w:rsid w:val="00F454F3"/>
    <w:rsid w:val="00F4730E"/>
    <w:rsid w:val="00F5149C"/>
    <w:rsid w:val="00F57EC9"/>
    <w:rsid w:val="00F60224"/>
    <w:rsid w:val="00F60AF3"/>
    <w:rsid w:val="00F61C69"/>
    <w:rsid w:val="00F645A3"/>
    <w:rsid w:val="00F71C0A"/>
    <w:rsid w:val="00F77102"/>
    <w:rsid w:val="00F77915"/>
    <w:rsid w:val="00F91CEB"/>
    <w:rsid w:val="00F91D4B"/>
    <w:rsid w:val="00F92643"/>
    <w:rsid w:val="00F938C5"/>
    <w:rsid w:val="00F93F87"/>
    <w:rsid w:val="00F9409E"/>
    <w:rsid w:val="00FA0AB2"/>
    <w:rsid w:val="00FA1FD0"/>
    <w:rsid w:val="00FA335C"/>
    <w:rsid w:val="00FA553F"/>
    <w:rsid w:val="00FA7175"/>
    <w:rsid w:val="00FB491D"/>
    <w:rsid w:val="00FB4E37"/>
    <w:rsid w:val="00FB6382"/>
    <w:rsid w:val="00FC00A0"/>
    <w:rsid w:val="00FC0FD9"/>
    <w:rsid w:val="00FC3F91"/>
    <w:rsid w:val="00FC4F6D"/>
    <w:rsid w:val="00FC7349"/>
    <w:rsid w:val="00FD7373"/>
    <w:rsid w:val="00FE6343"/>
    <w:rsid w:val="00FE7870"/>
    <w:rsid w:val="00FF0EC1"/>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14:docId w14:val="3ED4B742"/>
  <w15:docId w15:val="{6583902B-B03F-4F26-BD3E-5C2E8EC02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A0B55"/>
    <w:rPr>
      <w:sz w:val="24"/>
      <w:szCs w:val="24"/>
    </w:rPr>
  </w:style>
  <w:style w:type="paragraph" w:styleId="Heading2">
    <w:name w:val="heading 2"/>
    <w:basedOn w:val="Normal"/>
    <w:next w:val="Normal"/>
    <w:link w:val="Heading2Char"/>
    <w:semiHidden/>
    <w:unhideWhenUsed/>
    <w:qFormat/>
    <w:rsid w:val="002C2A5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186618"/>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E84940"/>
    <w:pPr>
      <w:spacing w:before="100" w:beforeAutospacing="1" w:after="100" w:afterAutospacing="1"/>
      <w:jc w:val="both"/>
    </w:pPr>
    <w:rPr>
      <w:lang w:val="en-GB" w:eastAsia="en-US"/>
    </w:rPr>
  </w:style>
  <w:style w:type="paragraph" w:customStyle="1" w:styleId="naiskr">
    <w:name w:val="naiskr"/>
    <w:basedOn w:val="Normal"/>
    <w:rsid w:val="00E84940"/>
    <w:pPr>
      <w:spacing w:before="100" w:beforeAutospacing="1" w:after="100" w:afterAutospacing="1"/>
    </w:pPr>
    <w:rPr>
      <w:lang w:val="en-GB" w:eastAsia="en-US"/>
    </w:rPr>
  </w:style>
  <w:style w:type="paragraph" w:styleId="Header">
    <w:name w:val="header"/>
    <w:basedOn w:val="Normal"/>
    <w:rsid w:val="00EC6114"/>
    <w:pPr>
      <w:tabs>
        <w:tab w:val="center" w:pos="4153"/>
        <w:tab w:val="right" w:pos="8306"/>
      </w:tabs>
    </w:pPr>
  </w:style>
  <w:style w:type="paragraph" w:styleId="Footer">
    <w:name w:val="footer"/>
    <w:basedOn w:val="Normal"/>
    <w:rsid w:val="00EC6114"/>
    <w:pPr>
      <w:tabs>
        <w:tab w:val="center" w:pos="4153"/>
        <w:tab w:val="right" w:pos="8306"/>
      </w:tabs>
    </w:pPr>
  </w:style>
  <w:style w:type="character" w:styleId="PageNumber">
    <w:name w:val="page number"/>
    <w:basedOn w:val="DefaultParagraphFont"/>
    <w:rsid w:val="00EC6114"/>
  </w:style>
  <w:style w:type="character" w:styleId="Hyperlink">
    <w:name w:val="Hyperlink"/>
    <w:rsid w:val="007F6CF5"/>
    <w:rPr>
      <w:color w:val="0000FF"/>
      <w:u w:val="single"/>
    </w:rPr>
  </w:style>
  <w:style w:type="paragraph" w:styleId="BalloonText">
    <w:name w:val="Balloon Text"/>
    <w:basedOn w:val="Normal"/>
    <w:semiHidden/>
    <w:rsid w:val="005E7B96"/>
    <w:rPr>
      <w:rFonts w:ascii="Tahoma" w:hAnsi="Tahoma" w:cs="Tahoma"/>
      <w:sz w:val="16"/>
      <w:szCs w:val="16"/>
    </w:rPr>
  </w:style>
  <w:style w:type="paragraph" w:styleId="PlainText">
    <w:name w:val="Plain Text"/>
    <w:basedOn w:val="Normal"/>
    <w:rsid w:val="008C5D69"/>
    <w:rPr>
      <w:rFonts w:ascii="Courier New" w:hAnsi="Courier New" w:cs="Courier New"/>
      <w:sz w:val="20"/>
      <w:szCs w:val="20"/>
    </w:rPr>
  </w:style>
  <w:style w:type="paragraph" w:customStyle="1" w:styleId="tvhtmlmktable">
    <w:name w:val="tv_html mk_table"/>
    <w:basedOn w:val="Normal"/>
    <w:rsid w:val="00782854"/>
    <w:pPr>
      <w:spacing w:before="100" w:beforeAutospacing="1" w:after="100" w:afterAutospacing="1"/>
    </w:pPr>
    <w:rPr>
      <w:rFonts w:ascii="Verdana" w:hAnsi="Verdana"/>
      <w:sz w:val="18"/>
      <w:szCs w:val="18"/>
    </w:rPr>
  </w:style>
  <w:style w:type="character" w:customStyle="1" w:styleId="Heading3Char">
    <w:name w:val="Heading 3 Char"/>
    <w:link w:val="Heading3"/>
    <w:uiPriority w:val="9"/>
    <w:rsid w:val="00186618"/>
    <w:rPr>
      <w:b/>
      <w:bCs/>
      <w:sz w:val="27"/>
      <w:szCs w:val="27"/>
    </w:rPr>
  </w:style>
  <w:style w:type="paragraph" w:customStyle="1" w:styleId="naisnod">
    <w:name w:val="naisnod"/>
    <w:basedOn w:val="Normal"/>
    <w:rsid w:val="00186618"/>
    <w:pPr>
      <w:spacing w:before="100" w:beforeAutospacing="1" w:after="100" w:afterAutospacing="1"/>
    </w:pPr>
  </w:style>
  <w:style w:type="paragraph" w:styleId="BodyText">
    <w:name w:val="Body Text"/>
    <w:basedOn w:val="Normal"/>
    <w:link w:val="BodyTextChar"/>
    <w:rsid w:val="00542019"/>
    <w:pPr>
      <w:jc w:val="both"/>
    </w:pPr>
    <w:rPr>
      <w:sz w:val="28"/>
      <w:szCs w:val="20"/>
    </w:rPr>
  </w:style>
  <w:style w:type="character" w:customStyle="1" w:styleId="BodyTextChar">
    <w:name w:val="Body Text Char"/>
    <w:link w:val="BodyText"/>
    <w:rsid w:val="00542019"/>
    <w:rPr>
      <w:sz w:val="28"/>
    </w:rPr>
  </w:style>
  <w:style w:type="character" w:styleId="CommentReference">
    <w:name w:val="annotation reference"/>
    <w:rsid w:val="00542019"/>
    <w:rPr>
      <w:sz w:val="16"/>
      <w:szCs w:val="16"/>
    </w:rPr>
  </w:style>
  <w:style w:type="paragraph" w:customStyle="1" w:styleId="tv213">
    <w:name w:val="tv213"/>
    <w:basedOn w:val="Normal"/>
    <w:rsid w:val="0055382B"/>
    <w:pPr>
      <w:spacing w:before="100" w:beforeAutospacing="1" w:after="100" w:afterAutospacing="1"/>
    </w:pPr>
  </w:style>
  <w:style w:type="paragraph" w:styleId="ListParagraph">
    <w:name w:val="List Paragraph"/>
    <w:basedOn w:val="Normal"/>
    <w:uiPriority w:val="99"/>
    <w:qFormat/>
    <w:rsid w:val="0055382B"/>
    <w:pPr>
      <w:ind w:left="720"/>
      <w:contextualSpacing/>
    </w:pPr>
  </w:style>
  <w:style w:type="character" w:styleId="Strong">
    <w:name w:val="Strong"/>
    <w:basedOn w:val="DefaultParagraphFont"/>
    <w:qFormat/>
    <w:rsid w:val="007F1B04"/>
    <w:rPr>
      <w:b/>
      <w:bCs/>
    </w:rPr>
  </w:style>
  <w:style w:type="paragraph" w:styleId="NormalWeb">
    <w:name w:val="Normal (Web)"/>
    <w:basedOn w:val="Normal"/>
    <w:rsid w:val="00C05C1E"/>
    <w:pPr>
      <w:spacing w:before="75" w:after="75"/>
    </w:pPr>
    <w:rPr>
      <w:rFonts w:eastAsia="SimSun"/>
      <w:noProof/>
      <w:lang w:eastAsia="zh-CN"/>
    </w:rPr>
  </w:style>
  <w:style w:type="character" w:customStyle="1" w:styleId="Heading2Char">
    <w:name w:val="Heading 2 Char"/>
    <w:basedOn w:val="DefaultParagraphFont"/>
    <w:link w:val="Heading2"/>
    <w:semiHidden/>
    <w:rsid w:val="002C2A58"/>
    <w:rPr>
      <w:rFonts w:asciiTheme="majorHAnsi" w:eastAsiaTheme="majorEastAsia" w:hAnsiTheme="majorHAnsi" w:cstheme="majorBidi"/>
      <w:color w:val="2E74B5" w:themeColor="accent1" w:themeShade="BF"/>
      <w:sz w:val="26"/>
      <w:szCs w:val="26"/>
    </w:rPr>
  </w:style>
  <w:style w:type="paragraph" w:styleId="FootnoteText">
    <w:name w:val="footnote text"/>
    <w:basedOn w:val="Normal"/>
    <w:link w:val="FootnoteTextChar"/>
    <w:uiPriority w:val="99"/>
    <w:rsid w:val="005E155D"/>
    <w:rPr>
      <w:sz w:val="20"/>
      <w:szCs w:val="20"/>
    </w:rPr>
  </w:style>
  <w:style w:type="character" w:customStyle="1" w:styleId="FootnoteTextChar">
    <w:name w:val="Footnote Text Char"/>
    <w:basedOn w:val="DefaultParagraphFont"/>
    <w:link w:val="FootnoteText"/>
    <w:uiPriority w:val="99"/>
    <w:rsid w:val="005E155D"/>
  </w:style>
  <w:style w:type="paragraph" w:styleId="BodyText2">
    <w:name w:val="Body Text 2"/>
    <w:basedOn w:val="Normal"/>
    <w:link w:val="BodyText2Char"/>
    <w:rsid w:val="001F375C"/>
    <w:pPr>
      <w:spacing w:after="120" w:line="480" w:lineRule="auto"/>
    </w:pPr>
  </w:style>
  <w:style w:type="character" w:customStyle="1" w:styleId="BodyText2Char">
    <w:name w:val="Body Text 2 Char"/>
    <w:basedOn w:val="DefaultParagraphFont"/>
    <w:link w:val="BodyText2"/>
    <w:rsid w:val="001F375C"/>
    <w:rPr>
      <w:sz w:val="24"/>
      <w:szCs w:val="24"/>
    </w:rPr>
  </w:style>
  <w:style w:type="character" w:styleId="FootnoteReference">
    <w:name w:val="footnote reference"/>
    <w:basedOn w:val="DefaultParagraphFont"/>
    <w:rsid w:val="00BD1C62"/>
    <w:rPr>
      <w:vertAlign w:val="superscript"/>
    </w:rPr>
  </w:style>
  <w:style w:type="table" w:customStyle="1" w:styleId="TableGrid1">
    <w:name w:val="Table Grid1"/>
    <w:basedOn w:val="TableNormal"/>
    <w:next w:val="TableGrid"/>
    <w:rsid w:val="00B603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B603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B603A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593478">
      <w:bodyDiv w:val="1"/>
      <w:marLeft w:val="0"/>
      <w:marRight w:val="0"/>
      <w:marTop w:val="0"/>
      <w:marBottom w:val="0"/>
      <w:divBdr>
        <w:top w:val="none" w:sz="0" w:space="0" w:color="auto"/>
        <w:left w:val="none" w:sz="0" w:space="0" w:color="auto"/>
        <w:bottom w:val="none" w:sz="0" w:space="0" w:color="auto"/>
        <w:right w:val="none" w:sz="0" w:space="0" w:color="auto"/>
      </w:divBdr>
      <w:divsChild>
        <w:div w:id="778064258">
          <w:marLeft w:val="0"/>
          <w:marRight w:val="0"/>
          <w:marTop w:val="0"/>
          <w:marBottom w:val="0"/>
          <w:divBdr>
            <w:top w:val="none" w:sz="0" w:space="0" w:color="auto"/>
            <w:left w:val="none" w:sz="0" w:space="0" w:color="auto"/>
            <w:bottom w:val="none" w:sz="0" w:space="0" w:color="auto"/>
            <w:right w:val="none" w:sz="0" w:space="0" w:color="auto"/>
          </w:divBdr>
          <w:divsChild>
            <w:div w:id="1941066912">
              <w:marLeft w:val="0"/>
              <w:marRight w:val="0"/>
              <w:marTop w:val="0"/>
              <w:marBottom w:val="0"/>
              <w:divBdr>
                <w:top w:val="none" w:sz="0" w:space="0" w:color="auto"/>
                <w:left w:val="none" w:sz="0" w:space="0" w:color="auto"/>
                <w:bottom w:val="none" w:sz="0" w:space="0" w:color="auto"/>
                <w:right w:val="none" w:sz="0" w:space="0" w:color="auto"/>
              </w:divBdr>
              <w:divsChild>
                <w:div w:id="1557858287">
                  <w:marLeft w:val="0"/>
                  <w:marRight w:val="0"/>
                  <w:marTop w:val="0"/>
                  <w:marBottom w:val="0"/>
                  <w:divBdr>
                    <w:top w:val="none" w:sz="0" w:space="0" w:color="auto"/>
                    <w:left w:val="none" w:sz="0" w:space="0" w:color="auto"/>
                    <w:bottom w:val="none" w:sz="0" w:space="0" w:color="auto"/>
                    <w:right w:val="none" w:sz="0" w:space="0" w:color="auto"/>
                  </w:divBdr>
                  <w:divsChild>
                    <w:div w:id="2116976331">
                      <w:marLeft w:val="0"/>
                      <w:marRight w:val="0"/>
                      <w:marTop w:val="0"/>
                      <w:marBottom w:val="0"/>
                      <w:divBdr>
                        <w:top w:val="none" w:sz="0" w:space="0" w:color="auto"/>
                        <w:left w:val="none" w:sz="0" w:space="0" w:color="auto"/>
                        <w:bottom w:val="none" w:sz="0" w:space="0" w:color="auto"/>
                        <w:right w:val="none" w:sz="0" w:space="0" w:color="auto"/>
                      </w:divBdr>
                      <w:divsChild>
                        <w:div w:id="575360797">
                          <w:marLeft w:val="0"/>
                          <w:marRight w:val="0"/>
                          <w:marTop w:val="0"/>
                          <w:marBottom w:val="0"/>
                          <w:divBdr>
                            <w:top w:val="none" w:sz="0" w:space="0" w:color="auto"/>
                            <w:left w:val="none" w:sz="0" w:space="0" w:color="auto"/>
                            <w:bottom w:val="none" w:sz="0" w:space="0" w:color="auto"/>
                            <w:right w:val="none" w:sz="0" w:space="0" w:color="auto"/>
                          </w:divBdr>
                          <w:divsChild>
                            <w:div w:id="176515348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4352063">
      <w:bodyDiv w:val="1"/>
      <w:marLeft w:val="0"/>
      <w:marRight w:val="0"/>
      <w:marTop w:val="0"/>
      <w:marBottom w:val="0"/>
      <w:divBdr>
        <w:top w:val="none" w:sz="0" w:space="0" w:color="auto"/>
        <w:left w:val="none" w:sz="0" w:space="0" w:color="auto"/>
        <w:bottom w:val="none" w:sz="0" w:space="0" w:color="auto"/>
        <w:right w:val="none" w:sz="0" w:space="0" w:color="auto"/>
      </w:divBdr>
    </w:div>
    <w:div w:id="652680068">
      <w:bodyDiv w:val="1"/>
      <w:marLeft w:val="45"/>
      <w:marRight w:val="45"/>
      <w:marTop w:val="90"/>
      <w:marBottom w:val="90"/>
      <w:divBdr>
        <w:top w:val="none" w:sz="0" w:space="0" w:color="auto"/>
        <w:left w:val="none" w:sz="0" w:space="0" w:color="auto"/>
        <w:bottom w:val="none" w:sz="0" w:space="0" w:color="auto"/>
        <w:right w:val="none" w:sz="0" w:space="0" w:color="auto"/>
      </w:divBdr>
      <w:divsChild>
        <w:div w:id="462233497">
          <w:marLeft w:val="0"/>
          <w:marRight w:val="0"/>
          <w:marTop w:val="240"/>
          <w:marBottom w:val="0"/>
          <w:divBdr>
            <w:top w:val="none" w:sz="0" w:space="0" w:color="auto"/>
            <w:left w:val="none" w:sz="0" w:space="0" w:color="auto"/>
            <w:bottom w:val="none" w:sz="0" w:space="0" w:color="auto"/>
            <w:right w:val="none" w:sz="0" w:space="0" w:color="auto"/>
          </w:divBdr>
          <w:divsChild>
            <w:div w:id="1497383995">
              <w:marLeft w:val="0"/>
              <w:marRight w:val="0"/>
              <w:marTop w:val="45"/>
              <w:marBottom w:val="0"/>
              <w:divBdr>
                <w:top w:val="none" w:sz="0" w:space="0" w:color="auto"/>
                <w:left w:val="none" w:sz="0" w:space="0" w:color="auto"/>
                <w:bottom w:val="none" w:sz="0" w:space="0" w:color="auto"/>
                <w:right w:val="none" w:sz="0" w:space="0" w:color="auto"/>
              </w:divBdr>
            </w:div>
          </w:divsChild>
        </w:div>
        <w:div w:id="816994689">
          <w:marLeft w:val="0"/>
          <w:marRight w:val="0"/>
          <w:marTop w:val="240"/>
          <w:marBottom w:val="0"/>
          <w:divBdr>
            <w:top w:val="none" w:sz="0" w:space="0" w:color="auto"/>
            <w:left w:val="none" w:sz="0" w:space="0" w:color="auto"/>
            <w:bottom w:val="none" w:sz="0" w:space="0" w:color="auto"/>
            <w:right w:val="none" w:sz="0" w:space="0" w:color="auto"/>
          </w:divBdr>
        </w:div>
        <w:div w:id="1122647425">
          <w:marLeft w:val="0"/>
          <w:marRight w:val="0"/>
          <w:marTop w:val="240"/>
          <w:marBottom w:val="0"/>
          <w:divBdr>
            <w:top w:val="none" w:sz="0" w:space="0" w:color="auto"/>
            <w:left w:val="none" w:sz="0" w:space="0" w:color="auto"/>
            <w:bottom w:val="none" w:sz="0" w:space="0" w:color="auto"/>
            <w:right w:val="none" w:sz="0" w:space="0" w:color="auto"/>
          </w:divBdr>
          <w:divsChild>
            <w:div w:id="375618433">
              <w:marLeft w:val="0"/>
              <w:marRight w:val="0"/>
              <w:marTop w:val="45"/>
              <w:marBottom w:val="0"/>
              <w:divBdr>
                <w:top w:val="none" w:sz="0" w:space="0" w:color="auto"/>
                <w:left w:val="none" w:sz="0" w:space="0" w:color="auto"/>
                <w:bottom w:val="none" w:sz="0" w:space="0" w:color="auto"/>
                <w:right w:val="none" w:sz="0" w:space="0" w:color="auto"/>
              </w:divBdr>
            </w:div>
          </w:divsChild>
        </w:div>
        <w:div w:id="1194491751">
          <w:marLeft w:val="0"/>
          <w:marRight w:val="0"/>
          <w:marTop w:val="240"/>
          <w:marBottom w:val="0"/>
          <w:divBdr>
            <w:top w:val="none" w:sz="0" w:space="0" w:color="auto"/>
            <w:left w:val="none" w:sz="0" w:space="0" w:color="auto"/>
            <w:bottom w:val="none" w:sz="0" w:space="0" w:color="auto"/>
            <w:right w:val="none" w:sz="0" w:space="0" w:color="auto"/>
          </w:divBdr>
        </w:div>
        <w:div w:id="1403330847">
          <w:marLeft w:val="0"/>
          <w:marRight w:val="0"/>
          <w:marTop w:val="240"/>
          <w:marBottom w:val="0"/>
          <w:divBdr>
            <w:top w:val="none" w:sz="0" w:space="0" w:color="auto"/>
            <w:left w:val="none" w:sz="0" w:space="0" w:color="auto"/>
            <w:bottom w:val="none" w:sz="0" w:space="0" w:color="auto"/>
            <w:right w:val="none" w:sz="0" w:space="0" w:color="auto"/>
          </w:divBdr>
        </w:div>
        <w:div w:id="1442259771">
          <w:marLeft w:val="0"/>
          <w:marRight w:val="0"/>
          <w:marTop w:val="240"/>
          <w:marBottom w:val="0"/>
          <w:divBdr>
            <w:top w:val="none" w:sz="0" w:space="0" w:color="auto"/>
            <w:left w:val="none" w:sz="0" w:space="0" w:color="auto"/>
            <w:bottom w:val="none" w:sz="0" w:space="0" w:color="auto"/>
            <w:right w:val="none" w:sz="0" w:space="0" w:color="auto"/>
          </w:divBdr>
        </w:div>
        <w:div w:id="1734963550">
          <w:marLeft w:val="0"/>
          <w:marRight w:val="0"/>
          <w:marTop w:val="240"/>
          <w:marBottom w:val="0"/>
          <w:divBdr>
            <w:top w:val="none" w:sz="0" w:space="0" w:color="auto"/>
            <w:left w:val="none" w:sz="0" w:space="0" w:color="auto"/>
            <w:bottom w:val="none" w:sz="0" w:space="0" w:color="auto"/>
            <w:right w:val="none" w:sz="0" w:space="0" w:color="auto"/>
          </w:divBdr>
          <w:divsChild>
            <w:div w:id="119107164">
              <w:marLeft w:val="0"/>
              <w:marRight w:val="0"/>
              <w:marTop w:val="45"/>
              <w:marBottom w:val="0"/>
              <w:divBdr>
                <w:top w:val="none" w:sz="0" w:space="0" w:color="auto"/>
                <w:left w:val="none" w:sz="0" w:space="0" w:color="auto"/>
                <w:bottom w:val="none" w:sz="0" w:space="0" w:color="auto"/>
                <w:right w:val="none" w:sz="0" w:space="0" w:color="auto"/>
              </w:divBdr>
            </w:div>
          </w:divsChild>
        </w:div>
        <w:div w:id="2049522299">
          <w:marLeft w:val="0"/>
          <w:marRight w:val="0"/>
          <w:marTop w:val="240"/>
          <w:marBottom w:val="0"/>
          <w:divBdr>
            <w:top w:val="none" w:sz="0" w:space="0" w:color="auto"/>
            <w:left w:val="none" w:sz="0" w:space="0" w:color="auto"/>
            <w:bottom w:val="none" w:sz="0" w:space="0" w:color="auto"/>
            <w:right w:val="none" w:sz="0" w:space="0" w:color="auto"/>
          </w:divBdr>
        </w:div>
      </w:divsChild>
    </w:div>
    <w:div w:id="819855878">
      <w:bodyDiv w:val="1"/>
      <w:marLeft w:val="0"/>
      <w:marRight w:val="0"/>
      <w:marTop w:val="0"/>
      <w:marBottom w:val="0"/>
      <w:divBdr>
        <w:top w:val="none" w:sz="0" w:space="0" w:color="auto"/>
        <w:left w:val="none" w:sz="0" w:space="0" w:color="auto"/>
        <w:bottom w:val="none" w:sz="0" w:space="0" w:color="auto"/>
        <w:right w:val="none" w:sz="0" w:space="0" w:color="auto"/>
      </w:divBdr>
    </w:div>
    <w:div w:id="880094800">
      <w:bodyDiv w:val="1"/>
      <w:marLeft w:val="45"/>
      <w:marRight w:val="45"/>
      <w:marTop w:val="90"/>
      <w:marBottom w:val="90"/>
      <w:divBdr>
        <w:top w:val="none" w:sz="0" w:space="0" w:color="auto"/>
        <w:left w:val="none" w:sz="0" w:space="0" w:color="auto"/>
        <w:bottom w:val="none" w:sz="0" w:space="0" w:color="auto"/>
        <w:right w:val="none" w:sz="0" w:space="0" w:color="auto"/>
      </w:divBdr>
      <w:divsChild>
        <w:div w:id="2024627398">
          <w:marLeft w:val="0"/>
          <w:marRight w:val="0"/>
          <w:marTop w:val="240"/>
          <w:marBottom w:val="0"/>
          <w:divBdr>
            <w:top w:val="none" w:sz="0" w:space="0" w:color="auto"/>
            <w:left w:val="none" w:sz="0" w:space="0" w:color="auto"/>
            <w:bottom w:val="none" w:sz="0" w:space="0" w:color="auto"/>
            <w:right w:val="none" w:sz="0" w:space="0" w:color="auto"/>
          </w:divBdr>
        </w:div>
      </w:divsChild>
    </w:div>
    <w:div w:id="1072196450">
      <w:bodyDiv w:val="1"/>
      <w:marLeft w:val="0"/>
      <w:marRight w:val="0"/>
      <w:marTop w:val="0"/>
      <w:marBottom w:val="0"/>
      <w:divBdr>
        <w:top w:val="none" w:sz="0" w:space="0" w:color="auto"/>
        <w:left w:val="none" w:sz="0" w:space="0" w:color="auto"/>
        <w:bottom w:val="none" w:sz="0" w:space="0" w:color="auto"/>
        <w:right w:val="none" w:sz="0" w:space="0" w:color="auto"/>
      </w:divBdr>
      <w:divsChild>
        <w:div w:id="301425896">
          <w:marLeft w:val="0"/>
          <w:marRight w:val="0"/>
          <w:marTop w:val="0"/>
          <w:marBottom w:val="0"/>
          <w:divBdr>
            <w:top w:val="none" w:sz="0" w:space="0" w:color="auto"/>
            <w:left w:val="none" w:sz="0" w:space="0" w:color="auto"/>
            <w:bottom w:val="none" w:sz="0" w:space="0" w:color="auto"/>
            <w:right w:val="none" w:sz="0" w:space="0" w:color="auto"/>
          </w:divBdr>
        </w:div>
        <w:div w:id="333268532">
          <w:marLeft w:val="0"/>
          <w:marRight w:val="0"/>
          <w:marTop w:val="0"/>
          <w:marBottom w:val="0"/>
          <w:divBdr>
            <w:top w:val="none" w:sz="0" w:space="0" w:color="auto"/>
            <w:left w:val="none" w:sz="0" w:space="0" w:color="auto"/>
            <w:bottom w:val="none" w:sz="0" w:space="0" w:color="auto"/>
            <w:right w:val="none" w:sz="0" w:space="0" w:color="auto"/>
          </w:divBdr>
        </w:div>
        <w:div w:id="450441651">
          <w:marLeft w:val="0"/>
          <w:marRight w:val="0"/>
          <w:marTop w:val="0"/>
          <w:marBottom w:val="0"/>
          <w:divBdr>
            <w:top w:val="none" w:sz="0" w:space="0" w:color="auto"/>
            <w:left w:val="none" w:sz="0" w:space="0" w:color="auto"/>
            <w:bottom w:val="none" w:sz="0" w:space="0" w:color="auto"/>
            <w:right w:val="none" w:sz="0" w:space="0" w:color="auto"/>
          </w:divBdr>
        </w:div>
        <w:div w:id="510216104">
          <w:marLeft w:val="0"/>
          <w:marRight w:val="0"/>
          <w:marTop w:val="0"/>
          <w:marBottom w:val="0"/>
          <w:divBdr>
            <w:top w:val="none" w:sz="0" w:space="0" w:color="auto"/>
            <w:left w:val="none" w:sz="0" w:space="0" w:color="auto"/>
            <w:bottom w:val="none" w:sz="0" w:space="0" w:color="auto"/>
            <w:right w:val="none" w:sz="0" w:space="0" w:color="auto"/>
          </w:divBdr>
        </w:div>
        <w:div w:id="544416888">
          <w:marLeft w:val="0"/>
          <w:marRight w:val="0"/>
          <w:marTop w:val="0"/>
          <w:marBottom w:val="0"/>
          <w:divBdr>
            <w:top w:val="none" w:sz="0" w:space="0" w:color="auto"/>
            <w:left w:val="none" w:sz="0" w:space="0" w:color="auto"/>
            <w:bottom w:val="none" w:sz="0" w:space="0" w:color="auto"/>
            <w:right w:val="none" w:sz="0" w:space="0" w:color="auto"/>
          </w:divBdr>
        </w:div>
        <w:div w:id="651831552">
          <w:marLeft w:val="0"/>
          <w:marRight w:val="0"/>
          <w:marTop w:val="0"/>
          <w:marBottom w:val="0"/>
          <w:divBdr>
            <w:top w:val="none" w:sz="0" w:space="0" w:color="auto"/>
            <w:left w:val="none" w:sz="0" w:space="0" w:color="auto"/>
            <w:bottom w:val="none" w:sz="0" w:space="0" w:color="auto"/>
            <w:right w:val="none" w:sz="0" w:space="0" w:color="auto"/>
          </w:divBdr>
        </w:div>
        <w:div w:id="656422820">
          <w:marLeft w:val="0"/>
          <w:marRight w:val="0"/>
          <w:marTop w:val="0"/>
          <w:marBottom w:val="0"/>
          <w:divBdr>
            <w:top w:val="none" w:sz="0" w:space="0" w:color="auto"/>
            <w:left w:val="none" w:sz="0" w:space="0" w:color="auto"/>
            <w:bottom w:val="none" w:sz="0" w:space="0" w:color="auto"/>
            <w:right w:val="none" w:sz="0" w:space="0" w:color="auto"/>
          </w:divBdr>
        </w:div>
        <w:div w:id="878781914">
          <w:marLeft w:val="0"/>
          <w:marRight w:val="0"/>
          <w:marTop w:val="0"/>
          <w:marBottom w:val="0"/>
          <w:divBdr>
            <w:top w:val="none" w:sz="0" w:space="0" w:color="auto"/>
            <w:left w:val="none" w:sz="0" w:space="0" w:color="auto"/>
            <w:bottom w:val="none" w:sz="0" w:space="0" w:color="auto"/>
            <w:right w:val="none" w:sz="0" w:space="0" w:color="auto"/>
          </w:divBdr>
        </w:div>
        <w:div w:id="1106467684">
          <w:marLeft w:val="0"/>
          <w:marRight w:val="0"/>
          <w:marTop w:val="0"/>
          <w:marBottom w:val="0"/>
          <w:divBdr>
            <w:top w:val="none" w:sz="0" w:space="0" w:color="auto"/>
            <w:left w:val="none" w:sz="0" w:space="0" w:color="auto"/>
            <w:bottom w:val="none" w:sz="0" w:space="0" w:color="auto"/>
            <w:right w:val="none" w:sz="0" w:space="0" w:color="auto"/>
          </w:divBdr>
        </w:div>
        <w:div w:id="1299069777">
          <w:marLeft w:val="0"/>
          <w:marRight w:val="0"/>
          <w:marTop w:val="0"/>
          <w:marBottom w:val="0"/>
          <w:divBdr>
            <w:top w:val="none" w:sz="0" w:space="0" w:color="auto"/>
            <w:left w:val="none" w:sz="0" w:space="0" w:color="auto"/>
            <w:bottom w:val="none" w:sz="0" w:space="0" w:color="auto"/>
            <w:right w:val="none" w:sz="0" w:space="0" w:color="auto"/>
          </w:divBdr>
        </w:div>
        <w:div w:id="1325547088">
          <w:marLeft w:val="0"/>
          <w:marRight w:val="0"/>
          <w:marTop w:val="0"/>
          <w:marBottom w:val="0"/>
          <w:divBdr>
            <w:top w:val="none" w:sz="0" w:space="0" w:color="auto"/>
            <w:left w:val="none" w:sz="0" w:space="0" w:color="auto"/>
            <w:bottom w:val="none" w:sz="0" w:space="0" w:color="auto"/>
            <w:right w:val="none" w:sz="0" w:space="0" w:color="auto"/>
          </w:divBdr>
        </w:div>
        <w:div w:id="1704360977">
          <w:marLeft w:val="0"/>
          <w:marRight w:val="0"/>
          <w:marTop w:val="0"/>
          <w:marBottom w:val="0"/>
          <w:divBdr>
            <w:top w:val="none" w:sz="0" w:space="0" w:color="auto"/>
            <w:left w:val="none" w:sz="0" w:space="0" w:color="auto"/>
            <w:bottom w:val="none" w:sz="0" w:space="0" w:color="auto"/>
            <w:right w:val="none" w:sz="0" w:space="0" w:color="auto"/>
          </w:divBdr>
        </w:div>
        <w:div w:id="1861695904">
          <w:marLeft w:val="0"/>
          <w:marRight w:val="0"/>
          <w:marTop w:val="0"/>
          <w:marBottom w:val="0"/>
          <w:divBdr>
            <w:top w:val="none" w:sz="0" w:space="0" w:color="auto"/>
            <w:left w:val="none" w:sz="0" w:space="0" w:color="auto"/>
            <w:bottom w:val="none" w:sz="0" w:space="0" w:color="auto"/>
            <w:right w:val="none" w:sz="0" w:space="0" w:color="auto"/>
          </w:divBdr>
        </w:div>
        <w:div w:id="1992446273">
          <w:marLeft w:val="0"/>
          <w:marRight w:val="0"/>
          <w:marTop w:val="0"/>
          <w:marBottom w:val="0"/>
          <w:divBdr>
            <w:top w:val="none" w:sz="0" w:space="0" w:color="auto"/>
            <w:left w:val="none" w:sz="0" w:space="0" w:color="auto"/>
            <w:bottom w:val="none" w:sz="0" w:space="0" w:color="auto"/>
            <w:right w:val="none" w:sz="0" w:space="0" w:color="auto"/>
          </w:divBdr>
        </w:div>
      </w:divsChild>
    </w:div>
    <w:div w:id="1085614809">
      <w:bodyDiv w:val="1"/>
      <w:marLeft w:val="0"/>
      <w:marRight w:val="0"/>
      <w:marTop w:val="0"/>
      <w:marBottom w:val="0"/>
      <w:divBdr>
        <w:top w:val="none" w:sz="0" w:space="0" w:color="auto"/>
        <w:left w:val="none" w:sz="0" w:space="0" w:color="auto"/>
        <w:bottom w:val="none" w:sz="0" w:space="0" w:color="auto"/>
        <w:right w:val="none" w:sz="0" w:space="0" w:color="auto"/>
      </w:divBdr>
    </w:div>
    <w:div w:id="1093817908">
      <w:bodyDiv w:val="1"/>
      <w:marLeft w:val="0"/>
      <w:marRight w:val="0"/>
      <w:marTop w:val="0"/>
      <w:marBottom w:val="0"/>
      <w:divBdr>
        <w:top w:val="none" w:sz="0" w:space="0" w:color="auto"/>
        <w:left w:val="none" w:sz="0" w:space="0" w:color="auto"/>
        <w:bottom w:val="none" w:sz="0" w:space="0" w:color="auto"/>
        <w:right w:val="none" w:sz="0" w:space="0" w:color="auto"/>
      </w:divBdr>
    </w:div>
    <w:div w:id="1119184940">
      <w:bodyDiv w:val="1"/>
      <w:marLeft w:val="0"/>
      <w:marRight w:val="0"/>
      <w:marTop w:val="0"/>
      <w:marBottom w:val="0"/>
      <w:divBdr>
        <w:top w:val="none" w:sz="0" w:space="0" w:color="auto"/>
        <w:left w:val="none" w:sz="0" w:space="0" w:color="auto"/>
        <w:bottom w:val="none" w:sz="0" w:space="0" w:color="auto"/>
        <w:right w:val="none" w:sz="0" w:space="0" w:color="auto"/>
      </w:divBdr>
    </w:div>
    <w:div w:id="1128548624">
      <w:bodyDiv w:val="1"/>
      <w:marLeft w:val="0"/>
      <w:marRight w:val="0"/>
      <w:marTop w:val="0"/>
      <w:marBottom w:val="0"/>
      <w:divBdr>
        <w:top w:val="none" w:sz="0" w:space="0" w:color="auto"/>
        <w:left w:val="none" w:sz="0" w:space="0" w:color="auto"/>
        <w:bottom w:val="none" w:sz="0" w:space="0" w:color="auto"/>
        <w:right w:val="none" w:sz="0" w:space="0" w:color="auto"/>
      </w:divBdr>
    </w:div>
    <w:div w:id="1267692531">
      <w:bodyDiv w:val="1"/>
      <w:marLeft w:val="0"/>
      <w:marRight w:val="0"/>
      <w:marTop w:val="0"/>
      <w:marBottom w:val="0"/>
      <w:divBdr>
        <w:top w:val="none" w:sz="0" w:space="0" w:color="auto"/>
        <w:left w:val="none" w:sz="0" w:space="0" w:color="auto"/>
        <w:bottom w:val="none" w:sz="0" w:space="0" w:color="auto"/>
        <w:right w:val="none" w:sz="0" w:space="0" w:color="auto"/>
      </w:divBdr>
    </w:div>
    <w:div w:id="2041082535">
      <w:bodyDiv w:val="1"/>
      <w:marLeft w:val="0"/>
      <w:marRight w:val="0"/>
      <w:marTop w:val="0"/>
      <w:marBottom w:val="0"/>
      <w:divBdr>
        <w:top w:val="none" w:sz="0" w:space="0" w:color="auto"/>
        <w:left w:val="none" w:sz="0" w:space="0" w:color="auto"/>
        <w:bottom w:val="none" w:sz="0" w:space="0" w:color="auto"/>
        <w:right w:val="none" w:sz="0" w:space="0" w:color="auto"/>
      </w:divBdr>
    </w:div>
    <w:div w:id="2129808709">
      <w:bodyDiv w:val="1"/>
      <w:marLeft w:val="45"/>
      <w:marRight w:val="45"/>
      <w:marTop w:val="90"/>
      <w:marBottom w:val="90"/>
      <w:divBdr>
        <w:top w:val="none" w:sz="0" w:space="0" w:color="auto"/>
        <w:left w:val="none" w:sz="0" w:space="0" w:color="auto"/>
        <w:bottom w:val="none" w:sz="0" w:space="0" w:color="auto"/>
        <w:right w:val="none" w:sz="0" w:space="0" w:color="auto"/>
      </w:divBdr>
      <w:divsChild>
        <w:div w:id="199367999">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dzti.gov.lv/index.php?id=442&amp;&amp;top=266"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00017B-C20C-4DAB-BC67-3AF75CA4B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485</Words>
  <Characters>3443</Characters>
  <Application>Microsoft Office Word</Application>
  <DocSecurity>0</DocSecurity>
  <Lines>28</Lines>
  <Paragraphs>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projekts „Par Valsts dzelzceļa tehniskās inspekcijas 2022. gada budžeta apstiprināšanu”</vt:lpstr>
      <vt:lpstr>Ministru kabineta rīkojuma projekts „Par Valsts dzelzceļa tehniskās inspekcijas 2020. gada budžeta apstiprināšanu” (VSS-839)</vt:lpstr>
    </vt:vector>
  </TitlesOfParts>
  <Company>Satiksmes Ministrija</Company>
  <LinksUpToDate>false</LinksUpToDate>
  <CharactersWithSpaces>3921</CharactersWithSpaces>
  <SharedDoc>false</SharedDoc>
  <HLinks>
    <vt:vector size="18" baseType="variant">
      <vt:variant>
        <vt:i4>6881383</vt:i4>
      </vt:variant>
      <vt:variant>
        <vt:i4>0</vt:i4>
      </vt:variant>
      <vt:variant>
        <vt:i4>0</vt:i4>
      </vt:variant>
      <vt:variant>
        <vt:i4>5</vt:i4>
      </vt:variant>
      <vt:variant>
        <vt:lpwstr>http://pro.nais.lv/naiser/esdoc.cfm?esid=32001L0014</vt:lpwstr>
      </vt:variant>
      <vt:variant>
        <vt:lpwstr/>
      </vt:variant>
      <vt:variant>
        <vt:i4>7471230</vt:i4>
      </vt:variant>
      <vt:variant>
        <vt:i4>8</vt:i4>
      </vt:variant>
      <vt:variant>
        <vt:i4>0</vt:i4>
      </vt:variant>
      <vt:variant>
        <vt:i4>5</vt:i4>
      </vt:variant>
      <vt:variant>
        <vt:lpwstr>http://likumi.lv/doc.php?id=172807</vt:lpwstr>
      </vt:variant>
      <vt:variant>
        <vt:lpwstr/>
      </vt:variant>
      <vt:variant>
        <vt:i4>7471230</vt:i4>
      </vt:variant>
      <vt:variant>
        <vt:i4>5</vt:i4>
      </vt:variant>
      <vt:variant>
        <vt:i4>0</vt:i4>
      </vt:variant>
      <vt:variant>
        <vt:i4>5</vt:i4>
      </vt:variant>
      <vt:variant>
        <vt:lpwstr>http://likumi.lv/doc.php?id=172807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projekts „Par Valsts dzelzceļa tehniskās inspekcijas 2022. gada budžeta apstiprināšanu”</dc:title>
  <dc:subject>Projekta anotācija</dc:subject>
  <dc:creator>J.Zālītis</dc:creator>
  <cp:keywords>Anotācija</cp:keywords>
  <dc:description>Balaša 67028071
Santa.Balaša@sam.gov.lv</dc:description>
  <cp:lastModifiedBy>Baiba Jirgena</cp:lastModifiedBy>
  <cp:revision>7</cp:revision>
  <cp:lastPrinted>2020-07-30T05:28:00Z</cp:lastPrinted>
  <dcterms:created xsi:type="dcterms:W3CDTF">2021-07-30T09:16:00Z</dcterms:created>
  <dcterms:modified xsi:type="dcterms:W3CDTF">2021-08-03T05:57:00Z</dcterms:modified>
</cp:coreProperties>
</file>